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E75" w:rsidRPr="0097752C" w:rsidRDefault="001C3F45" w:rsidP="003B5FDC">
      <w:pPr>
        <w:pStyle w:val="berschrift1"/>
        <w:spacing w:before="360"/>
        <w:rPr>
          <w:szCs w:val="22"/>
        </w:rPr>
      </w:pPr>
      <w:r w:rsidRPr="0097752C">
        <w:t>A</w:t>
      </w:r>
      <w:r w:rsidR="003B5FDC" w:rsidRPr="0097752C">
        <w:t>r</w:t>
      </w:r>
      <w:r w:rsidRPr="0097752C">
        <w:t>beitstreffen von Vertretern der Betreiber von Messstationen im Einzugsgebiet der Elbe</w:t>
      </w:r>
      <w:bookmarkStart w:id="0" w:name="_GoBack"/>
      <w:bookmarkEnd w:id="0"/>
      <w:r w:rsidR="00ED45FC">
        <w:br/>
      </w:r>
      <w:r w:rsidR="00ED45FC" w:rsidRPr="00ED45FC">
        <w:rPr>
          <w:b w:val="0"/>
        </w:rPr>
        <w:t xml:space="preserve">(Stand: </w:t>
      </w:r>
      <w:r w:rsidR="00DA7B44">
        <w:rPr>
          <w:b w:val="0"/>
        </w:rPr>
        <w:t>September</w:t>
      </w:r>
      <w:r w:rsidR="00ED45FC" w:rsidRPr="00ED45FC">
        <w:rPr>
          <w:b w:val="0"/>
        </w:rPr>
        <w:t xml:space="preserve"> 2017)</w:t>
      </w:r>
    </w:p>
    <w:p w:rsidR="00D74E75" w:rsidRPr="0097752C" w:rsidRDefault="00D74E75" w:rsidP="00D74E75">
      <w:pPr>
        <w:rPr>
          <w:szCs w:val="22"/>
        </w:rPr>
      </w:pPr>
    </w:p>
    <w:p w:rsidR="008765C0" w:rsidRPr="0097752C" w:rsidRDefault="007E4B06" w:rsidP="008B1E7E">
      <w:pPr>
        <w:ind w:right="175"/>
        <w:rPr>
          <w:rFonts w:cs="Arial"/>
          <w:color w:val="000000"/>
          <w:szCs w:val="22"/>
        </w:rPr>
      </w:pPr>
      <w:r w:rsidRPr="0097752C">
        <w:rPr>
          <w:rFonts w:cs="Arial"/>
          <w:color w:val="000000"/>
          <w:szCs w:val="22"/>
        </w:rPr>
        <w:t>Der überwiegende Teil der Messstellen des Internationalen Messprogramms Elbe ist mit Messstationen ausgestattet</w:t>
      </w:r>
      <w:r w:rsidR="008765C0" w:rsidRPr="0097752C">
        <w:rPr>
          <w:rFonts w:cs="Arial"/>
          <w:color w:val="000000"/>
          <w:szCs w:val="22"/>
        </w:rPr>
        <w:t xml:space="preserve">. </w:t>
      </w:r>
      <w:r w:rsidRPr="0097752C">
        <w:rPr>
          <w:rFonts w:cs="Arial"/>
          <w:color w:val="000000"/>
          <w:szCs w:val="22"/>
        </w:rPr>
        <w:t xml:space="preserve">Im Rahmen der Internationalen Kommission zum Schutz der Elbe (IKSE) befasste sich </w:t>
      </w:r>
      <w:r w:rsidR="008B1E7E" w:rsidRPr="0097752C">
        <w:rPr>
          <w:rFonts w:cs="Arial"/>
          <w:color w:val="000000"/>
          <w:szCs w:val="22"/>
        </w:rPr>
        <w:t xml:space="preserve">bis 2005 </w:t>
      </w:r>
      <w:r w:rsidRPr="0097752C">
        <w:rPr>
          <w:rFonts w:cs="Arial"/>
          <w:color w:val="000000"/>
          <w:szCs w:val="22"/>
        </w:rPr>
        <w:t>die Unterarbeitsgruppe „Betrieb von Messstationen“ (MB)</w:t>
      </w:r>
      <w:r w:rsidR="008B1E7E" w:rsidRPr="0097752C">
        <w:rPr>
          <w:rFonts w:cs="Arial"/>
          <w:color w:val="000000"/>
          <w:szCs w:val="22"/>
        </w:rPr>
        <w:t xml:space="preserve"> mit den Messstationen.</w:t>
      </w:r>
    </w:p>
    <w:p w:rsidR="008765C0" w:rsidRPr="0097752C" w:rsidRDefault="008765C0" w:rsidP="00951EF3">
      <w:pPr>
        <w:ind w:right="175"/>
        <w:rPr>
          <w:rFonts w:cs="Arial"/>
          <w:color w:val="000000"/>
          <w:szCs w:val="22"/>
        </w:rPr>
      </w:pPr>
    </w:p>
    <w:p w:rsidR="008765C0" w:rsidRPr="0097752C" w:rsidRDefault="007E4B06" w:rsidP="00951EF3">
      <w:pPr>
        <w:ind w:right="175"/>
        <w:rPr>
          <w:rFonts w:cs="Arial"/>
          <w:color w:val="000000"/>
          <w:szCs w:val="22"/>
        </w:rPr>
      </w:pPr>
      <w:r w:rsidRPr="0097752C">
        <w:rPr>
          <w:rFonts w:cs="Arial"/>
          <w:color w:val="000000"/>
          <w:szCs w:val="22"/>
        </w:rPr>
        <w:t xml:space="preserve">Die IKSE </w:t>
      </w:r>
      <w:r w:rsidR="009E2F83" w:rsidRPr="0097752C">
        <w:rPr>
          <w:rFonts w:cs="Arial"/>
          <w:color w:val="000000"/>
          <w:szCs w:val="22"/>
        </w:rPr>
        <w:t xml:space="preserve">zieht </w:t>
      </w:r>
      <w:r w:rsidRPr="0097752C">
        <w:rPr>
          <w:rFonts w:cs="Arial"/>
          <w:color w:val="000000"/>
          <w:szCs w:val="22"/>
        </w:rPr>
        <w:t>e</w:t>
      </w:r>
      <w:r w:rsidR="009E2F83" w:rsidRPr="0097752C">
        <w:rPr>
          <w:rFonts w:cs="Arial"/>
          <w:color w:val="000000"/>
          <w:szCs w:val="22"/>
        </w:rPr>
        <w:t>ine</w:t>
      </w:r>
      <w:r w:rsidRPr="0097752C">
        <w:rPr>
          <w:rFonts w:cs="Arial"/>
          <w:color w:val="000000"/>
          <w:szCs w:val="22"/>
        </w:rPr>
        <w:t xml:space="preserve"> Wieder</w:t>
      </w:r>
      <w:r w:rsidR="009E2F83" w:rsidRPr="0097752C">
        <w:rPr>
          <w:rFonts w:cs="Arial"/>
          <w:color w:val="000000"/>
          <w:szCs w:val="22"/>
        </w:rPr>
        <w:t>aufnahme der Tätigkeit</w:t>
      </w:r>
      <w:r w:rsidRPr="0097752C">
        <w:rPr>
          <w:rFonts w:cs="Arial"/>
          <w:color w:val="000000"/>
          <w:szCs w:val="22"/>
        </w:rPr>
        <w:t xml:space="preserve"> </w:t>
      </w:r>
      <w:r w:rsidR="009E2F83" w:rsidRPr="0097752C">
        <w:rPr>
          <w:rFonts w:cs="Arial"/>
          <w:color w:val="000000"/>
          <w:szCs w:val="22"/>
        </w:rPr>
        <w:t>ein</w:t>
      </w:r>
      <w:r w:rsidRPr="0097752C">
        <w:rPr>
          <w:rFonts w:cs="Arial"/>
          <w:color w:val="000000"/>
          <w:szCs w:val="22"/>
        </w:rPr>
        <w:t>er Arbeitsgruppe zu</w:t>
      </w:r>
      <w:r w:rsidR="009E2F83" w:rsidRPr="0097752C">
        <w:rPr>
          <w:rFonts w:cs="Arial"/>
          <w:color w:val="000000"/>
          <w:szCs w:val="22"/>
        </w:rPr>
        <w:t xml:space="preserve"> den</w:t>
      </w:r>
      <w:r w:rsidRPr="0097752C">
        <w:rPr>
          <w:rFonts w:cs="Arial"/>
          <w:color w:val="000000"/>
          <w:szCs w:val="22"/>
        </w:rPr>
        <w:t xml:space="preserve"> Messstationen</w:t>
      </w:r>
      <w:r w:rsidR="009E2F83" w:rsidRPr="0097752C">
        <w:rPr>
          <w:rFonts w:cs="Arial"/>
          <w:color w:val="000000"/>
          <w:szCs w:val="22"/>
        </w:rPr>
        <w:t xml:space="preserve"> nicht in Erwägung,</w:t>
      </w:r>
      <w:r w:rsidR="008765C0" w:rsidRPr="0097752C">
        <w:rPr>
          <w:rFonts w:cs="Arial"/>
          <w:color w:val="000000"/>
          <w:szCs w:val="22"/>
        </w:rPr>
        <w:t xml:space="preserve"> </w:t>
      </w:r>
      <w:r w:rsidRPr="0097752C">
        <w:rPr>
          <w:rFonts w:cs="Arial"/>
          <w:color w:val="000000"/>
          <w:szCs w:val="22"/>
        </w:rPr>
        <w:t xml:space="preserve">kann </w:t>
      </w:r>
      <w:r w:rsidR="009E2F83" w:rsidRPr="0097752C">
        <w:rPr>
          <w:rFonts w:cs="Arial"/>
          <w:color w:val="000000"/>
          <w:szCs w:val="22"/>
        </w:rPr>
        <w:t>jedoch</w:t>
      </w:r>
      <w:r w:rsidRPr="0097752C">
        <w:rPr>
          <w:rFonts w:cs="Arial"/>
          <w:color w:val="000000"/>
          <w:szCs w:val="22"/>
        </w:rPr>
        <w:t xml:space="preserve"> den Austausch von Wissen und Erfahrungen </w:t>
      </w:r>
      <w:r w:rsidR="0075210A">
        <w:rPr>
          <w:rFonts w:cs="Arial"/>
          <w:color w:val="000000"/>
          <w:szCs w:val="22"/>
        </w:rPr>
        <w:t xml:space="preserve">sowie </w:t>
      </w:r>
      <w:r w:rsidRPr="0097752C">
        <w:rPr>
          <w:rFonts w:cs="Arial"/>
          <w:color w:val="000000"/>
          <w:szCs w:val="22"/>
        </w:rPr>
        <w:t>d</w:t>
      </w:r>
      <w:r w:rsidR="009E2F83" w:rsidRPr="0097752C">
        <w:rPr>
          <w:rFonts w:cs="Arial"/>
          <w:color w:val="000000"/>
          <w:szCs w:val="22"/>
        </w:rPr>
        <w:t>as</w:t>
      </w:r>
      <w:r w:rsidRPr="0097752C">
        <w:rPr>
          <w:rFonts w:cs="Arial"/>
          <w:color w:val="000000"/>
          <w:szCs w:val="22"/>
        </w:rPr>
        <w:t xml:space="preserve"> Knüpf</w:t>
      </w:r>
      <w:r w:rsidR="009E2F83" w:rsidRPr="0097752C">
        <w:rPr>
          <w:rFonts w:cs="Arial"/>
          <w:color w:val="000000"/>
          <w:szCs w:val="22"/>
        </w:rPr>
        <w:t>e</w:t>
      </w:r>
      <w:r w:rsidRPr="0097752C">
        <w:rPr>
          <w:rFonts w:cs="Arial"/>
          <w:color w:val="000000"/>
          <w:szCs w:val="22"/>
        </w:rPr>
        <w:t xml:space="preserve">n von Kontakten </w:t>
      </w:r>
      <w:r w:rsidR="008B1E7E" w:rsidRPr="0097752C">
        <w:rPr>
          <w:rFonts w:cs="Arial"/>
          <w:color w:val="000000"/>
          <w:szCs w:val="22"/>
        </w:rPr>
        <w:t xml:space="preserve">auf der Arbeitsebene </w:t>
      </w:r>
      <w:r w:rsidRPr="0097752C">
        <w:rPr>
          <w:rFonts w:cs="Arial"/>
          <w:color w:val="000000"/>
          <w:szCs w:val="22"/>
        </w:rPr>
        <w:t>durch Arbeitstreffen unterstützen, vorausgesetzt</w:t>
      </w:r>
      <w:r w:rsidR="008765C0" w:rsidRPr="0097752C">
        <w:rPr>
          <w:rFonts w:cs="Arial"/>
          <w:color w:val="000000"/>
          <w:szCs w:val="22"/>
        </w:rPr>
        <w:t>:</w:t>
      </w:r>
    </w:p>
    <w:p w:rsidR="008765C0" w:rsidRPr="0097752C" w:rsidRDefault="007E4B06" w:rsidP="0097752C">
      <w:pPr>
        <w:pStyle w:val="Anstrich"/>
      </w:pPr>
      <w:r w:rsidRPr="0097752C">
        <w:t xml:space="preserve">die Betreiber </w:t>
      </w:r>
      <w:r w:rsidR="009E2F83" w:rsidRPr="0097752C">
        <w:t>der</w:t>
      </w:r>
      <w:r w:rsidRPr="0097752C">
        <w:t xml:space="preserve"> Messstationen sind an dieser Form der Zusammenarbeit interessiert,</w:t>
      </w:r>
    </w:p>
    <w:p w:rsidR="008765C0" w:rsidRPr="0097752C" w:rsidRDefault="007E4B06" w:rsidP="0097752C">
      <w:pPr>
        <w:pStyle w:val="Anstrich"/>
      </w:pPr>
      <w:r w:rsidRPr="0097752C">
        <w:t xml:space="preserve">die zuständigen Gremien der IKSE stimmen der Durchführung </w:t>
      </w:r>
      <w:r w:rsidR="009E2F83" w:rsidRPr="0097752C">
        <w:t>von</w:t>
      </w:r>
      <w:r w:rsidRPr="0097752C">
        <w:t xml:space="preserve"> Arbeitstreffen zu</w:t>
      </w:r>
      <w:r w:rsidR="008765C0" w:rsidRPr="0097752C">
        <w:t>.</w:t>
      </w:r>
    </w:p>
    <w:p w:rsidR="00457AB3" w:rsidRPr="0097752C" w:rsidRDefault="00457AB3" w:rsidP="00951EF3">
      <w:pPr>
        <w:pStyle w:val="Listenabsatz"/>
        <w:ind w:left="0" w:right="175"/>
        <w:rPr>
          <w:color w:val="000000"/>
        </w:rPr>
      </w:pPr>
    </w:p>
    <w:p w:rsidR="001E70A6" w:rsidRPr="0097752C" w:rsidRDefault="007E4B06" w:rsidP="00951EF3">
      <w:pPr>
        <w:pStyle w:val="Listenabsatz"/>
        <w:ind w:left="0" w:right="175"/>
      </w:pPr>
      <w:r w:rsidRPr="0097752C">
        <w:rPr>
          <w:color w:val="000000"/>
        </w:rPr>
        <w:t xml:space="preserve">Das </w:t>
      </w:r>
      <w:r w:rsidR="00457AB3" w:rsidRPr="0097752C">
        <w:rPr>
          <w:color w:val="000000"/>
        </w:rPr>
        <w:t>Sekretari</w:t>
      </w:r>
      <w:r w:rsidRPr="0097752C">
        <w:rPr>
          <w:color w:val="000000"/>
        </w:rPr>
        <w:t>a</w:t>
      </w:r>
      <w:r w:rsidR="00457AB3" w:rsidRPr="0097752C">
        <w:rPr>
          <w:color w:val="000000"/>
        </w:rPr>
        <w:t xml:space="preserve">t </w:t>
      </w:r>
      <w:r w:rsidRPr="0097752C">
        <w:rPr>
          <w:color w:val="000000"/>
        </w:rPr>
        <w:t>der I</w:t>
      </w:r>
      <w:r w:rsidR="00457AB3" w:rsidRPr="0097752C">
        <w:rPr>
          <w:color w:val="000000"/>
        </w:rPr>
        <w:t>K</w:t>
      </w:r>
      <w:r w:rsidRPr="0097752C">
        <w:rPr>
          <w:color w:val="000000"/>
        </w:rPr>
        <w:t xml:space="preserve">SE hat </w:t>
      </w:r>
      <w:r w:rsidR="001C3F45" w:rsidRPr="0097752C">
        <w:rPr>
          <w:color w:val="000000"/>
        </w:rPr>
        <w:t>eine Abfrage des Interesses an der Durchf</w:t>
      </w:r>
      <w:r w:rsidR="009E2F83" w:rsidRPr="0097752C">
        <w:rPr>
          <w:color w:val="000000"/>
        </w:rPr>
        <w:t>ührung ein</w:t>
      </w:r>
      <w:r w:rsidR="001C3F45" w:rsidRPr="0097752C">
        <w:rPr>
          <w:color w:val="000000"/>
        </w:rPr>
        <w:t xml:space="preserve">es Arbeitstreffens </w:t>
      </w:r>
      <w:r w:rsidR="004514C6" w:rsidRPr="0097752C">
        <w:rPr>
          <w:color w:val="000000"/>
        </w:rPr>
        <w:t>organi</w:t>
      </w:r>
      <w:r w:rsidR="001C3F45" w:rsidRPr="0097752C">
        <w:rPr>
          <w:color w:val="000000"/>
        </w:rPr>
        <w:t>siert und gleichzeitig um Themenvorschläge und Ansprechpartner gebeten</w:t>
      </w:r>
      <w:r w:rsidR="00B66B73" w:rsidRPr="0097752C">
        <w:rPr>
          <w:color w:val="000000"/>
        </w:rPr>
        <w:t xml:space="preserve">. </w:t>
      </w:r>
      <w:r w:rsidR="001C3F45" w:rsidRPr="0097752C">
        <w:rPr>
          <w:color w:val="000000"/>
        </w:rPr>
        <w:t xml:space="preserve">Dieser Gedanke stieß auf eine </w:t>
      </w:r>
      <w:r w:rsidR="00B66B73" w:rsidRPr="0097752C">
        <w:rPr>
          <w:color w:val="000000"/>
        </w:rPr>
        <w:t>po</w:t>
      </w:r>
      <w:r w:rsidR="001C3F45" w:rsidRPr="0097752C">
        <w:rPr>
          <w:color w:val="000000"/>
        </w:rPr>
        <w:t>s</w:t>
      </w:r>
      <w:r w:rsidR="00B66B73" w:rsidRPr="0097752C">
        <w:rPr>
          <w:color w:val="000000"/>
        </w:rPr>
        <w:t>itiv</w:t>
      </w:r>
      <w:r w:rsidR="001C3F45" w:rsidRPr="0097752C">
        <w:rPr>
          <w:color w:val="000000"/>
        </w:rPr>
        <w:t>e Reaktion</w:t>
      </w:r>
      <w:r w:rsidR="00735A07" w:rsidRPr="0097752C">
        <w:rPr>
          <w:color w:val="000000"/>
        </w:rPr>
        <w:t xml:space="preserve">. </w:t>
      </w:r>
      <w:r w:rsidR="001C3F45" w:rsidRPr="0097752C">
        <w:rPr>
          <w:color w:val="000000"/>
        </w:rPr>
        <w:t xml:space="preserve">Diskussionsthemen </w:t>
      </w:r>
      <w:r w:rsidR="009E2F83" w:rsidRPr="0097752C">
        <w:rPr>
          <w:color w:val="000000"/>
        </w:rPr>
        <w:t xml:space="preserve">wurden </w:t>
      </w:r>
      <w:r w:rsidR="001C3F45" w:rsidRPr="0097752C">
        <w:rPr>
          <w:color w:val="000000"/>
        </w:rPr>
        <w:t>vorgeschlagen</w:t>
      </w:r>
      <w:r w:rsidR="00735A07" w:rsidRPr="0097752C">
        <w:rPr>
          <w:color w:val="000000"/>
        </w:rPr>
        <w:t xml:space="preserve"> (</w:t>
      </w:r>
      <w:r w:rsidR="001C3F45" w:rsidRPr="0097752C">
        <w:rPr>
          <w:color w:val="000000"/>
        </w:rPr>
        <w:t>s</w:t>
      </w:r>
      <w:r w:rsidR="00735A07" w:rsidRPr="0097752C">
        <w:rPr>
          <w:color w:val="000000"/>
        </w:rPr>
        <w:t>i</w:t>
      </w:r>
      <w:r w:rsidR="001C3F45" w:rsidRPr="0097752C">
        <w:rPr>
          <w:color w:val="000000"/>
        </w:rPr>
        <w:t xml:space="preserve">ehe </w:t>
      </w:r>
      <w:r w:rsidR="009E2F83" w:rsidRPr="0097752C">
        <w:rPr>
          <w:color w:val="000000"/>
        </w:rPr>
        <w:t xml:space="preserve">weiter </w:t>
      </w:r>
      <w:r w:rsidR="001C3F45" w:rsidRPr="0097752C">
        <w:rPr>
          <w:color w:val="000000"/>
        </w:rPr>
        <w:t>unten</w:t>
      </w:r>
      <w:r w:rsidR="00735A07" w:rsidRPr="0097752C">
        <w:rPr>
          <w:color w:val="000000"/>
        </w:rPr>
        <w:t>)</w:t>
      </w:r>
      <w:r w:rsidR="00C247E7" w:rsidRPr="0097752C">
        <w:rPr>
          <w:color w:val="000000"/>
        </w:rPr>
        <w:t xml:space="preserve">, </w:t>
      </w:r>
      <w:r w:rsidR="001C3F45" w:rsidRPr="0097752C">
        <w:rPr>
          <w:color w:val="000000"/>
        </w:rPr>
        <w:t>die Ansichten zur Häufigkeit des Arbeitstreffens waren unterschiedlich</w:t>
      </w:r>
      <w:r w:rsidR="00294CA7" w:rsidRPr="0097752C">
        <w:rPr>
          <w:color w:val="000000"/>
        </w:rPr>
        <w:t>.</w:t>
      </w:r>
      <w:r w:rsidR="001E70A6" w:rsidRPr="0097752C">
        <w:rPr>
          <w:color w:val="000000"/>
        </w:rPr>
        <w:t xml:space="preserve"> </w:t>
      </w:r>
      <w:r w:rsidR="001E70A6" w:rsidRPr="0097752C">
        <w:t>Die Expertengruppe SW unterstützte in ihrer 28. Beratung im Juni 2017 die Durchführung des Arbeitstreffens und schlug vor, die Diskussionsthemen um die minimale Grundausstattung der Messstationen zu ergänzen.</w:t>
      </w:r>
    </w:p>
    <w:p w:rsidR="008765C0" w:rsidRPr="0097752C" w:rsidRDefault="008765C0" w:rsidP="00951EF3">
      <w:pPr>
        <w:ind w:right="175"/>
        <w:rPr>
          <w:rFonts w:cs="Arial"/>
          <w:color w:val="000000"/>
          <w:szCs w:val="22"/>
        </w:rPr>
      </w:pPr>
    </w:p>
    <w:p w:rsidR="00320E1F" w:rsidRPr="0097752C" w:rsidRDefault="00320E1F" w:rsidP="00951EF3">
      <w:pPr>
        <w:rPr>
          <w:szCs w:val="22"/>
        </w:rPr>
      </w:pPr>
    </w:p>
    <w:p w:rsidR="00B66B73" w:rsidRPr="0097752C" w:rsidRDefault="00CC0203" w:rsidP="00951EF3">
      <w:pPr>
        <w:rPr>
          <w:b/>
        </w:rPr>
      </w:pPr>
      <w:r w:rsidRPr="0097752C">
        <w:rPr>
          <w:b/>
        </w:rPr>
        <w:t>Vorgeschlagene Themen</w:t>
      </w:r>
      <w:r w:rsidR="00353A54" w:rsidRPr="0097752C">
        <w:rPr>
          <w:b/>
        </w:rPr>
        <w:t>:</w:t>
      </w:r>
    </w:p>
    <w:p w:rsidR="003B726A" w:rsidRPr="0097752C" w:rsidRDefault="00CC0203" w:rsidP="0097752C">
      <w:pPr>
        <w:pStyle w:val="Anstrich"/>
      </w:pPr>
      <w:r w:rsidRPr="0097752C">
        <w:t>Entwurf der neuen Messst</w:t>
      </w:r>
      <w:r w:rsidR="00C247E7" w:rsidRPr="0097752C">
        <w:t xml:space="preserve">rategie </w:t>
      </w:r>
      <w:r w:rsidRPr="0097752C">
        <w:t>der IKSE beraten</w:t>
      </w:r>
      <w:r w:rsidR="00842253" w:rsidRPr="0097752C">
        <w:t>,</w:t>
      </w:r>
      <w:r w:rsidR="00C247E7" w:rsidRPr="0097752C">
        <w:t xml:space="preserve"> </w:t>
      </w:r>
      <w:r w:rsidRPr="0097752C">
        <w:t>vor allem K</w:t>
      </w:r>
      <w:r w:rsidR="00C247E7" w:rsidRPr="0097752C">
        <w:t>apit</w:t>
      </w:r>
      <w:r w:rsidRPr="0097752C">
        <w:t>e</w:t>
      </w:r>
      <w:r w:rsidR="00C247E7" w:rsidRPr="0097752C">
        <w:t xml:space="preserve">l </w:t>
      </w:r>
      <w:r w:rsidRPr="0097752C">
        <w:t>zu den Messstationen</w:t>
      </w:r>
    </w:p>
    <w:p w:rsidR="00B204F4" w:rsidRPr="0097752C" w:rsidRDefault="00B204F4" w:rsidP="00B204F4">
      <w:pPr>
        <w:spacing w:before="60" w:line="276" w:lineRule="auto"/>
        <w:ind w:left="567"/>
        <w:rPr>
          <w:rFonts w:cs="Arial"/>
        </w:rPr>
      </w:pPr>
      <w:r w:rsidRPr="0097752C">
        <w:rPr>
          <w:rFonts w:cs="Arial"/>
        </w:rPr>
        <w:t>Die Gewässergütemessstationen sollten mindestens über folgende Grundausstattung verfügen:</w:t>
      </w:r>
    </w:p>
    <w:p w:rsidR="00B204F4" w:rsidRPr="0097752C" w:rsidRDefault="00B204F4" w:rsidP="00B204F4">
      <w:pPr>
        <w:pStyle w:val="Kstchen"/>
        <w:tabs>
          <w:tab w:val="clear" w:pos="567"/>
          <w:tab w:val="num" w:pos="851"/>
        </w:tabs>
        <w:ind w:left="851"/>
      </w:pPr>
      <w:r w:rsidRPr="0097752C">
        <w:t xml:space="preserve">Sedimentsammelbecken zur Sammlung von </w:t>
      </w:r>
      <w:proofErr w:type="spellStart"/>
      <w:r w:rsidRPr="0097752C">
        <w:t>schwebstoffbürtigen</w:t>
      </w:r>
      <w:proofErr w:type="spellEnd"/>
      <w:r w:rsidRPr="0097752C">
        <w:t xml:space="preserve"> Sedimenten,</w:t>
      </w:r>
    </w:p>
    <w:p w:rsidR="00B204F4" w:rsidRPr="0097752C" w:rsidRDefault="007E4E17" w:rsidP="00B204F4">
      <w:pPr>
        <w:pStyle w:val="Kstchen"/>
        <w:tabs>
          <w:tab w:val="clear" w:pos="567"/>
          <w:tab w:val="num" w:pos="851"/>
        </w:tabs>
        <w:ind w:left="851"/>
      </w:pPr>
      <w:r w:rsidRPr="00763CD1">
        <w:rPr>
          <w:szCs w:val="22"/>
        </w:rPr>
        <w:t>automatische Probensammlung bei Havarien möglichst</w:t>
      </w:r>
      <w:r w:rsidR="00B204F4" w:rsidRPr="0097752C">
        <w:t xml:space="preserve"> mit einer Rückstellkapazität von </w:t>
      </w:r>
      <w:r w:rsidR="0097752C">
        <w:t>drei</w:t>
      </w:r>
      <w:r w:rsidR="00B204F4" w:rsidRPr="0097752C">
        <w:t xml:space="preserve"> Tagen (übers Wochenende),</w:t>
      </w:r>
    </w:p>
    <w:p w:rsidR="00B204F4" w:rsidRPr="0097752C" w:rsidRDefault="00B204F4" w:rsidP="00B204F4">
      <w:pPr>
        <w:pStyle w:val="Kstchen"/>
        <w:tabs>
          <w:tab w:val="clear" w:pos="567"/>
          <w:tab w:val="num" w:pos="851"/>
        </w:tabs>
        <w:ind w:left="851"/>
      </w:pPr>
      <w:r w:rsidRPr="0097752C">
        <w:t>externen Datenzugriff zur schnellen Erreichbarkeit,</w:t>
      </w:r>
    </w:p>
    <w:p w:rsidR="00B204F4" w:rsidRPr="0097752C" w:rsidRDefault="00B204F4" w:rsidP="00B204F4">
      <w:pPr>
        <w:pStyle w:val="Kstchen"/>
        <w:tabs>
          <w:tab w:val="clear" w:pos="567"/>
          <w:tab w:val="num" w:pos="851"/>
        </w:tabs>
        <w:ind w:left="851"/>
      </w:pPr>
      <w:r w:rsidRPr="0097752C">
        <w:t>kontinuierliche Messung der Parameter Sauerstoff, Temperatur und Leitfähigkeit sowie pH-Wert und Trübung online messen,</w:t>
      </w:r>
    </w:p>
    <w:p w:rsidR="00B204F4" w:rsidRPr="0097752C" w:rsidRDefault="00B204F4" w:rsidP="00B204F4">
      <w:pPr>
        <w:pStyle w:val="Kstchen"/>
        <w:tabs>
          <w:tab w:val="clear" w:pos="567"/>
          <w:tab w:val="num" w:pos="851"/>
        </w:tabs>
        <w:ind w:left="851"/>
      </w:pPr>
      <w:r w:rsidRPr="0097752C">
        <w:t>Aufnahmemöglichkeit für Passivsammler.</w:t>
      </w:r>
    </w:p>
    <w:p w:rsidR="00911B47" w:rsidRPr="0097752C" w:rsidRDefault="00CC0203" w:rsidP="0097752C">
      <w:pPr>
        <w:pStyle w:val="Anstrich"/>
      </w:pPr>
      <w:r w:rsidRPr="0097752C">
        <w:t xml:space="preserve">Zukunft der Stationen auf dem deutschen Gebiet – weitere Visionen zu ihrer Erneuerung einschließlich der geplanten </w:t>
      </w:r>
      <w:r w:rsidR="00911B47" w:rsidRPr="0097752C">
        <w:t>techni</w:t>
      </w:r>
      <w:r w:rsidRPr="0097752C">
        <w:t>s</w:t>
      </w:r>
      <w:r w:rsidR="00911B47" w:rsidRPr="0097752C">
        <w:t>ch</w:t>
      </w:r>
      <w:r w:rsidRPr="0097752C">
        <w:t>en Ausstattung</w:t>
      </w:r>
    </w:p>
    <w:p w:rsidR="00911B47" w:rsidRPr="0097752C" w:rsidRDefault="00911B47" w:rsidP="0097752C">
      <w:pPr>
        <w:pStyle w:val="Anstrich"/>
      </w:pPr>
      <w:r w:rsidRPr="0097752C">
        <w:t>Sta</w:t>
      </w:r>
      <w:r w:rsidR="00CC0203" w:rsidRPr="0097752C">
        <w:t>nd der P</w:t>
      </w:r>
      <w:r w:rsidRPr="0097752C">
        <w:t>roblematik</w:t>
      </w:r>
      <w:r w:rsidR="00CC0203" w:rsidRPr="0097752C">
        <w:t xml:space="preserve"> der Messstationen im tschechischen Teil des Einzugsgebiets der Elbe</w:t>
      </w:r>
    </w:p>
    <w:p w:rsidR="00911B47" w:rsidRPr="0097752C" w:rsidRDefault="00CC0203" w:rsidP="0097752C">
      <w:pPr>
        <w:pStyle w:val="Anstrich"/>
      </w:pPr>
      <w:r w:rsidRPr="0097752C">
        <w:t>Zukünftige Möglichkeit der Nutzung der S</w:t>
      </w:r>
      <w:r w:rsidR="00911B47" w:rsidRPr="0097752C">
        <w:t>ta</w:t>
      </w:r>
      <w:r w:rsidRPr="0097752C">
        <w:t xml:space="preserve">tionen für die </w:t>
      </w:r>
      <w:r w:rsidR="002658CE">
        <w:t>Aufnahme</w:t>
      </w:r>
      <w:r w:rsidRPr="0097752C">
        <w:t xml:space="preserve"> und den Betrieb von P</w:t>
      </w:r>
      <w:r w:rsidR="00911B47" w:rsidRPr="0097752C">
        <w:t>a</w:t>
      </w:r>
      <w:r w:rsidRPr="0097752C">
        <w:t>s</w:t>
      </w:r>
      <w:r w:rsidR="00911B47" w:rsidRPr="0097752C">
        <w:t>siv</w:t>
      </w:r>
      <w:r w:rsidR="002658CE">
        <w:t>sammlern</w:t>
      </w:r>
      <w:r w:rsidR="00911B47" w:rsidRPr="0097752C">
        <w:t xml:space="preserve"> </w:t>
      </w:r>
      <w:r w:rsidRPr="0097752C">
        <w:t>zur Untersuchung von spez</w:t>
      </w:r>
      <w:r w:rsidR="00911B47" w:rsidRPr="0097752C">
        <w:t>ifi</w:t>
      </w:r>
      <w:r w:rsidRPr="0097752C">
        <w:t>s</w:t>
      </w:r>
      <w:r w:rsidR="00911B47" w:rsidRPr="0097752C">
        <w:t>ch</w:t>
      </w:r>
      <w:r w:rsidRPr="0097752C">
        <w:t>en</w:t>
      </w:r>
      <w:r w:rsidR="00911B47" w:rsidRPr="0097752C">
        <w:t xml:space="preserve"> organi</w:t>
      </w:r>
      <w:r w:rsidRPr="0097752C">
        <w:t>s</w:t>
      </w:r>
      <w:r w:rsidR="00911B47" w:rsidRPr="0097752C">
        <w:t>ch</w:t>
      </w:r>
      <w:r w:rsidRPr="0097752C">
        <w:t>en Stoffen und Metallen in</w:t>
      </w:r>
      <w:r w:rsidR="00911B47" w:rsidRPr="0097752C">
        <w:t xml:space="preserve"> in</w:t>
      </w:r>
      <w:r w:rsidRPr="0097752C">
        <w:t>tegra</w:t>
      </w:r>
      <w:r w:rsidR="00911B47" w:rsidRPr="0097752C">
        <w:t>l</w:t>
      </w:r>
      <w:r w:rsidRPr="0097752C">
        <w:t>e</w:t>
      </w:r>
      <w:r w:rsidR="00911B47" w:rsidRPr="0097752C">
        <w:t>n</w:t>
      </w:r>
      <w:r w:rsidRPr="0097752C">
        <w:t xml:space="preserve"> Proben</w:t>
      </w:r>
    </w:p>
    <w:p w:rsidR="007E57E2" w:rsidRPr="0097752C" w:rsidRDefault="007E57E2" w:rsidP="0097752C">
      <w:pPr>
        <w:pStyle w:val="Anstrich"/>
      </w:pPr>
      <w:r w:rsidRPr="0097752C">
        <w:t>Vergleichbarkeit der Messw</w:t>
      </w:r>
      <w:r w:rsidR="00B048FD" w:rsidRPr="0097752C">
        <w:t xml:space="preserve">erte </w:t>
      </w:r>
      <w:r w:rsidR="00CC0203" w:rsidRPr="0097752C">
        <w:t>–</w:t>
      </w:r>
      <w:r w:rsidR="00B048FD" w:rsidRPr="0097752C">
        <w:t xml:space="preserve"> Parametervergleich – AQS</w:t>
      </w:r>
    </w:p>
    <w:p w:rsidR="007E57E2" w:rsidRPr="0097752C" w:rsidRDefault="007E57E2" w:rsidP="0097752C">
      <w:pPr>
        <w:pStyle w:val="Anstrich"/>
      </w:pPr>
      <w:r w:rsidRPr="0097752C">
        <w:t>Datenaustauschmöglic</w:t>
      </w:r>
      <w:r w:rsidR="00B048FD" w:rsidRPr="0097752C">
        <w:t>hkeiten ausbauen und verbessern</w:t>
      </w:r>
    </w:p>
    <w:p w:rsidR="007E57E2" w:rsidRPr="0097752C" w:rsidRDefault="007E57E2" w:rsidP="0097752C">
      <w:pPr>
        <w:pStyle w:val="Anstrich"/>
      </w:pPr>
      <w:r w:rsidRPr="0097752C">
        <w:t>Messgerätevergleich und Anforder</w:t>
      </w:r>
      <w:r w:rsidR="00B048FD" w:rsidRPr="0097752C">
        <w:t>ungen an Hersteller durchsetzen</w:t>
      </w:r>
    </w:p>
    <w:p w:rsidR="007E57E2" w:rsidRPr="0097752C" w:rsidRDefault="007E57E2" w:rsidP="0097752C">
      <w:pPr>
        <w:pStyle w:val="Anstrich"/>
      </w:pPr>
      <w:r w:rsidRPr="0097752C">
        <w:t xml:space="preserve">Gemeinsame Entwicklung von </w:t>
      </w:r>
      <w:r w:rsidR="00B048FD" w:rsidRPr="0097752C">
        <w:t>Datenaustauschmodellen/Biotests</w:t>
      </w:r>
    </w:p>
    <w:p w:rsidR="007E57E2" w:rsidRPr="0097752C" w:rsidRDefault="007E57E2" w:rsidP="0097752C">
      <w:pPr>
        <w:pStyle w:val="Anstrich"/>
      </w:pPr>
      <w:r w:rsidRPr="0097752C">
        <w:t>Weiterentw</w:t>
      </w:r>
      <w:r w:rsidR="00B048FD" w:rsidRPr="0097752C">
        <w:t xml:space="preserve">icklung </w:t>
      </w:r>
      <w:r w:rsidR="000B1C4C" w:rsidRPr="0097752C">
        <w:t>des Alarmmodells Elbe (</w:t>
      </w:r>
      <w:r w:rsidR="00B048FD" w:rsidRPr="0097752C">
        <w:t>ALAMO</w:t>
      </w:r>
      <w:r w:rsidR="000B1C4C" w:rsidRPr="0097752C">
        <w:t>)</w:t>
      </w:r>
      <w:r w:rsidR="00B048FD" w:rsidRPr="0097752C">
        <w:t>/Grenzwerttabellen</w:t>
      </w:r>
    </w:p>
    <w:p w:rsidR="0065616C" w:rsidRPr="0097752C" w:rsidRDefault="0065616C" w:rsidP="0097752C">
      <w:pPr>
        <w:pStyle w:val="Anstrich"/>
      </w:pPr>
      <w:r w:rsidRPr="0097752C">
        <w:lastRenderedPageBreak/>
        <w:t>Berichterstattung</w:t>
      </w:r>
    </w:p>
    <w:p w:rsidR="00BF0BB3" w:rsidRPr="0097752C" w:rsidRDefault="00BF0BB3" w:rsidP="0097752C">
      <w:pPr>
        <w:pStyle w:val="Anstrich"/>
      </w:pPr>
      <w:r w:rsidRPr="0097752C">
        <w:t>Abstimmung des Messprogramms der IKSE</w:t>
      </w:r>
    </w:p>
    <w:p w:rsidR="00BF0BB3" w:rsidRPr="0097752C" w:rsidRDefault="00BF0BB3" w:rsidP="0097752C">
      <w:pPr>
        <w:pStyle w:val="Anstrich"/>
      </w:pPr>
      <w:r w:rsidRPr="0097752C">
        <w:t>Neue Messstrategien und Messtechniken, Probenahme</w:t>
      </w:r>
    </w:p>
    <w:p w:rsidR="00BF0BB3" w:rsidRPr="0097752C" w:rsidRDefault="00BF0BB3" w:rsidP="0097752C">
      <w:pPr>
        <w:pStyle w:val="Anstrich"/>
      </w:pPr>
      <w:r w:rsidRPr="0097752C">
        <w:t>Managementsysteme f</w:t>
      </w:r>
      <w:r w:rsidR="00C247E7" w:rsidRPr="0097752C">
        <w:t xml:space="preserve">ür </w:t>
      </w:r>
      <w:r w:rsidRPr="0097752C">
        <w:t>d</w:t>
      </w:r>
      <w:r w:rsidR="00C247E7" w:rsidRPr="0097752C">
        <w:t>ie</w:t>
      </w:r>
      <w:r w:rsidRPr="0097752C">
        <w:t xml:space="preserve"> Messnetze: aktuelle Entwicklungen, Stand der Dinge, Anforderungen für die Zukunft, Kooperationen</w:t>
      </w:r>
    </w:p>
    <w:p w:rsidR="0065616C" w:rsidRPr="0097752C" w:rsidRDefault="000B1C4C" w:rsidP="0097752C">
      <w:pPr>
        <w:pStyle w:val="Anstrich"/>
      </w:pPr>
      <w:r w:rsidRPr="0097752C">
        <w:t>Internationaler Warn- und Alarmplan Elbe (</w:t>
      </w:r>
      <w:r w:rsidR="00BF0BB3" w:rsidRPr="0097752C">
        <w:t>IWAP Elbe</w:t>
      </w:r>
      <w:r w:rsidRPr="0097752C">
        <w:t>)</w:t>
      </w:r>
    </w:p>
    <w:p w:rsidR="00951EF3" w:rsidRPr="0097752C" w:rsidRDefault="00951EF3" w:rsidP="0097752C">
      <w:pPr>
        <w:pStyle w:val="Anstrich"/>
      </w:pPr>
      <w:proofErr w:type="gramStart"/>
      <w:r w:rsidRPr="0097752C">
        <w:t>DIN Normen</w:t>
      </w:r>
      <w:proofErr w:type="gramEnd"/>
      <w:r w:rsidRPr="0097752C">
        <w:t xml:space="preserve">, </w:t>
      </w:r>
      <w:r w:rsidR="00E542F1" w:rsidRPr="0097752C">
        <w:t>z. B</w:t>
      </w:r>
      <w:r w:rsidRPr="0097752C">
        <w:t>:</w:t>
      </w:r>
    </w:p>
    <w:p w:rsidR="00B048FD" w:rsidRPr="0097752C" w:rsidRDefault="00B048FD" w:rsidP="00B054E6">
      <w:pPr>
        <w:pStyle w:val="Kstchen"/>
        <w:tabs>
          <w:tab w:val="clear" w:pos="567"/>
          <w:tab w:val="num" w:pos="851"/>
        </w:tabs>
        <w:ind w:left="851"/>
      </w:pPr>
      <w:r w:rsidRPr="0097752C">
        <w:t xml:space="preserve">DIN EN 17075 - Wasserbeschaffenheit – Allgemeine Anforderungen und Testverfahren zur Leistungsprüfung von Geräten zum </w:t>
      </w:r>
      <w:proofErr w:type="spellStart"/>
      <w:r w:rsidRPr="0097752C">
        <w:t>Wassermonitoring</w:t>
      </w:r>
      <w:proofErr w:type="spellEnd"/>
      <w:r w:rsidRPr="0097752C">
        <w:t xml:space="preserve"> – Messgeräte</w:t>
      </w:r>
    </w:p>
    <w:p w:rsidR="00B048FD" w:rsidRPr="0097752C" w:rsidRDefault="00B048FD" w:rsidP="00B054E6">
      <w:pPr>
        <w:pStyle w:val="Kstchen"/>
        <w:tabs>
          <w:tab w:val="clear" w:pos="567"/>
          <w:tab w:val="num" w:pos="851"/>
        </w:tabs>
        <w:ind w:left="851"/>
      </w:pPr>
      <w:r w:rsidRPr="0097752C">
        <w:t>DIN EN ISO 15839 - Wasserbeschaffenheit – Online-Sensoren/Analysengeräte für Wasser – Spezifikationen und Leistungsprüfungen (ISO 15839:2003)</w:t>
      </w:r>
    </w:p>
    <w:p w:rsidR="00BF0BB3" w:rsidRPr="0097752C" w:rsidRDefault="00B048FD" w:rsidP="00B054E6">
      <w:pPr>
        <w:pStyle w:val="Kstchen"/>
        <w:tabs>
          <w:tab w:val="clear" w:pos="567"/>
          <w:tab w:val="num" w:pos="851"/>
        </w:tabs>
        <w:ind w:left="851"/>
      </w:pPr>
      <w:r w:rsidRPr="0097752C">
        <w:t xml:space="preserve">DIN EN 16479 - Wasserbeschaffenheit – Leistungsanforderungen und Konformitätsprüfungen für Geräte zum </w:t>
      </w:r>
      <w:proofErr w:type="spellStart"/>
      <w:r w:rsidRPr="0097752C">
        <w:t>Wassermonitoring</w:t>
      </w:r>
      <w:proofErr w:type="spellEnd"/>
      <w:r w:rsidRPr="0097752C">
        <w:t xml:space="preserve"> – Automatische </w:t>
      </w:r>
      <w:proofErr w:type="spellStart"/>
      <w:r w:rsidRPr="0097752C">
        <w:t>Probenahmegeräte</w:t>
      </w:r>
      <w:proofErr w:type="spellEnd"/>
      <w:r w:rsidRPr="0097752C">
        <w:t xml:space="preserve"> für Wasser und Abwasser</w:t>
      </w:r>
    </w:p>
    <w:p w:rsidR="00915F8F" w:rsidRPr="0097752C" w:rsidRDefault="00915F8F" w:rsidP="009526D8"/>
    <w:sectPr w:rsidR="00915F8F" w:rsidRPr="0097752C" w:rsidSect="00D74E7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219" w:rsidRDefault="00514219" w:rsidP="00D74E75">
      <w:r>
        <w:separator/>
      </w:r>
    </w:p>
  </w:endnote>
  <w:endnote w:type="continuationSeparator" w:id="0">
    <w:p w:rsidR="00514219" w:rsidRDefault="00514219" w:rsidP="00D7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Fett">
    <w:altName w:val="Times New Roman"/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FCND J+ Helvetica Neue">
    <w:altName w:val="Helvetica Neu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00" w:rsidRPr="00D314D1" w:rsidRDefault="00207300" w:rsidP="00D74E75">
    <w:pPr>
      <w:pStyle w:val="Fuzeile"/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sz w:val="14"/>
      </w:rPr>
      <w:fldChar w:fldCharType="begin"/>
    </w:r>
    <w:r w:rsidRPr="00D314D1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="000607A3">
      <w:rPr>
        <w:rStyle w:val="Seitenzahl"/>
        <w:noProof/>
        <w:sz w:val="14"/>
      </w:rPr>
      <w:t>2</w:t>
    </w:r>
    <w:r>
      <w:rPr>
        <w:rStyle w:val="Seitenzahl"/>
        <w:sz w:val="14"/>
      </w:rPr>
      <w:fldChar w:fldCharType="end"/>
    </w:r>
    <w:r w:rsidRPr="00D314D1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D314D1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0607A3">
      <w:rPr>
        <w:rStyle w:val="Seitenzahl"/>
        <w:noProof/>
        <w:sz w:val="14"/>
      </w:rPr>
      <w:t>2</w:t>
    </w:r>
    <w:r>
      <w:rPr>
        <w:rStyle w:val="Seitenzahl"/>
        <w:sz w:val="14"/>
      </w:rPr>
      <w:fldChar w:fldCharType="end"/>
    </w:r>
    <w:r w:rsidRPr="00D314D1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D314D1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0607A3">
      <w:rPr>
        <w:rStyle w:val="Seitenzahl"/>
        <w:noProof/>
        <w:sz w:val="14"/>
      </w:rPr>
      <w:t>K:\AG\WFD\WFD44\D\Ergebnisvermerk\Anlagen\IKSE-WFD44 Anl_12_EV Treffen_Betreiber_Messstationen.docx</w:t>
    </w:r>
    <w:r>
      <w:rPr>
        <w:rStyle w:val="Seitenzah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00" w:rsidRPr="00D314D1" w:rsidRDefault="00207300" w:rsidP="00D74E75">
    <w:pPr>
      <w:pStyle w:val="Fuzeile"/>
    </w:pPr>
    <w:r>
      <w:rPr>
        <w:rStyle w:val="Seitenzahl"/>
        <w:sz w:val="14"/>
      </w:rPr>
      <w:fldChar w:fldCharType="begin"/>
    </w:r>
    <w:r w:rsidRPr="00D314D1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Pr="00D314D1">
      <w:rPr>
        <w:rStyle w:val="Seitenzahl"/>
        <w:sz w:val="14"/>
      </w:rPr>
      <w:t>14</w:t>
    </w:r>
    <w:r>
      <w:rPr>
        <w:rStyle w:val="Seitenzahl"/>
        <w:sz w:val="14"/>
      </w:rPr>
      <w:fldChar w:fldCharType="end"/>
    </w:r>
    <w:r w:rsidRPr="00D314D1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D314D1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D314D1">
      <w:rPr>
        <w:rStyle w:val="Seitenzahl"/>
        <w:noProof/>
        <w:sz w:val="14"/>
      </w:rPr>
      <w:t>2</w:t>
    </w:r>
    <w:r>
      <w:rPr>
        <w:rStyle w:val="Seitenzahl"/>
        <w:sz w:val="14"/>
      </w:rPr>
      <w:fldChar w:fldCharType="end"/>
    </w:r>
    <w:r w:rsidRPr="00D314D1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D314D1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D314D1">
      <w:rPr>
        <w:rStyle w:val="Seitenzahl"/>
        <w:noProof/>
        <w:sz w:val="14"/>
      </w:rPr>
      <w:t>K:\EG\SW\28\D\Ergebnisvermerk\Anlagen\IKSE-SW28_Anl_08_EV Treffen_Betreiber_Messstationen_08082017.docx</w:t>
    </w:r>
    <w:r>
      <w:rPr>
        <w:rStyle w:val="Seitenzah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219" w:rsidRDefault="00514219" w:rsidP="00D74E75">
      <w:r>
        <w:separator/>
      </w:r>
    </w:p>
  </w:footnote>
  <w:footnote w:type="continuationSeparator" w:id="0">
    <w:p w:rsidR="00514219" w:rsidRDefault="00514219" w:rsidP="00D74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00" w:rsidRPr="00DD4C2D" w:rsidRDefault="00F93209" w:rsidP="003E0D76">
    <w:pPr>
      <w:pStyle w:val="Kopfzeile"/>
      <w:tabs>
        <w:tab w:val="clear" w:pos="9356"/>
        <w:tab w:val="right" w:pos="9360"/>
      </w:tabs>
      <w:rPr>
        <w:sz w:val="20"/>
        <w:szCs w:val="20"/>
        <w:lang w:val="pl-PL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7300" w:rsidRPr="00D74E75">
      <w:rPr>
        <w:lang w:val="cs-CZ"/>
      </w:rPr>
      <w:tab/>
    </w:r>
    <w:r w:rsidR="006C47CF">
      <w:rPr>
        <w:sz w:val="20"/>
        <w:szCs w:val="20"/>
        <w:lang w:val="pl-PL"/>
      </w:rPr>
      <w:t xml:space="preserve">Anlage </w:t>
    </w:r>
    <w:r w:rsidR="000607A3">
      <w:rPr>
        <w:sz w:val="20"/>
        <w:szCs w:val="20"/>
        <w:lang w:val="pl-PL"/>
      </w:rPr>
      <w:t>12</w:t>
    </w:r>
  </w:p>
  <w:p w:rsidR="00207300" w:rsidRPr="003E0D76" w:rsidRDefault="001E70A6" w:rsidP="003E0D76">
    <w:pPr>
      <w:pStyle w:val="Kopfzeile"/>
      <w:pBdr>
        <w:bottom w:val="single" w:sz="6" w:space="1" w:color="auto"/>
      </w:pBdr>
      <w:tabs>
        <w:tab w:val="clear" w:pos="9356"/>
        <w:tab w:val="right" w:pos="9360"/>
      </w:tabs>
      <w:rPr>
        <w:lang w:val="pl-PL"/>
      </w:rPr>
    </w:pPr>
    <w:r>
      <w:rPr>
        <w:rFonts w:cs="Arial"/>
        <w:lang w:val="pl-PL"/>
      </w:rPr>
      <w:t xml:space="preserve">Arbeitsgruppe </w:t>
    </w:r>
    <w:r w:rsidR="00207300" w:rsidRPr="003E0D76">
      <w:rPr>
        <w:rFonts w:cs="Arial"/>
        <w:lang w:val="pl-PL"/>
      </w:rPr>
      <w:t>W</w:t>
    </w:r>
    <w:r>
      <w:rPr>
        <w:rFonts w:cs="Arial"/>
        <w:lang w:val="pl-PL"/>
      </w:rPr>
      <w:t>FD</w:t>
    </w:r>
    <w:r w:rsidR="00207300" w:rsidRPr="003E0D76">
      <w:rPr>
        <w:rFonts w:cs="Arial"/>
        <w:lang w:val="pl-PL"/>
      </w:rPr>
      <w:tab/>
    </w:r>
    <w:r w:rsidR="000607A3">
      <w:t>zum Ergebnisvermerk über die 44. Beratung</w:t>
    </w:r>
  </w:p>
  <w:p w:rsidR="00207300" w:rsidRPr="003E0D76" w:rsidRDefault="00207300" w:rsidP="003E0D76">
    <w:pPr>
      <w:pStyle w:val="Kopfzeile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00" w:rsidRDefault="00F93209" w:rsidP="00D74E75">
    <w:pPr>
      <w:pStyle w:val="Kopfzeile"/>
    </w:pPr>
    <w:r>
      <w:rPr>
        <w:noProof/>
      </w:rPr>
      <w:drawing>
        <wp:inline distT="0" distB="0" distL="0" distR="0">
          <wp:extent cx="333375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7300">
      <w:tab/>
    </w:r>
    <w:proofErr w:type="spellStart"/>
    <w:r w:rsidR="00207300">
      <w:t>návrh</w:t>
    </w:r>
    <w:proofErr w:type="spellEnd"/>
    <w:r w:rsidR="00207300">
      <w:t xml:space="preserve">, </w:t>
    </w:r>
    <w:proofErr w:type="spellStart"/>
    <w:r w:rsidR="00207300">
      <w:t>stav</w:t>
    </w:r>
    <w:proofErr w:type="spellEnd"/>
    <w:r w:rsidR="00207300">
      <w:t xml:space="preserve">: </w:t>
    </w:r>
  </w:p>
  <w:p w:rsidR="00207300" w:rsidRDefault="00207300" w:rsidP="00D74E75">
    <w:pPr>
      <w:pStyle w:val="Kopfzeile2"/>
    </w:pPr>
    <w:proofErr w:type="spellStart"/>
    <w:r>
      <w:t>Pracovní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1" w15:restartNumberingAfterBreak="0">
    <w:nsid w:val="08345FDE"/>
    <w:multiLevelType w:val="hybridMultilevel"/>
    <w:tmpl w:val="4A7C057C"/>
    <w:lvl w:ilvl="0" w:tplc="5CC0B68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3" w15:restartNumberingAfterBreak="0">
    <w:nsid w:val="150B703F"/>
    <w:multiLevelType w:val="multilevel"/>
    <w:tmpl w:val="8CFAF068"/>
    <w:lvl w:ilvl="0">
      <w:start w:val="1"/>
      <w:numFmt w:val="decimal"/>
      <w:pStyle w:val="BOD1"/>
      <w:lvlText w:val="BOD %1"/>
      <w:lvlJc w:val="left"/>
      <w:pPr>
        <w:ind w:left="1276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58F34E4"/>
    <w:multiLevelType w:val="multilevel"/>
    <w:tmpl w:val="469E77E2"/>
    <w:lvl w:ilvl="0">
      <w:start w:val="1"/>
      <w:numFmt w:val="decimal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0E5340"/>
    <w:multiLevelType w:val="hybridMultilevel"/>
    <w:tmpl w:val="21C4CCA0"/>
    <w:lvl w:ilvl="0" w:tplc="5CC0B688">
      <w:start w:val="1"/>
      <w:numFmt w:val="bullet"/>
      <w:lvlText w:val="-"/>
      <w:lvlJc w:val="left"/>
      <w:pPr>
        <w:ind w:left="722" w:hanging="360"/>
      </w:pPr>
      <w:rPr>
        <w:rFonts w:ascii="Tahoma" w:hAnsi="Tahoma" w:cs="Times New Roman" w:hint="default"/>
      </w:rPr>
    </w:lvl>
    <w:lvl w:ilvl="1" w:tplc="0407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7" w15:restartNumberingAfterBreak="0">
    <w:nsid w:val="1B1C3907"/>
    <w:multiLevelType w:val="hybridMultilevel"/>
    <w:tmpl w:val="C90C4FBC"/>
    <w:lvl w:ilvl="0" w:tplc="486A5FE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hint="default"/>
        <w:sz w:val="16"/>
      </w:rPr>
    </w:lvl>
    <w:lvl w:ilvl="1" w:tplc="B3868DD2">
      <w:start w:val="1"/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2FB90668"/>
    <w:multiLevelType w:val="hybridMultilevel"/>
    <w:tmpl w:val="5FFE04DE"/>
    <w:lvl w:ilvl="0" w:tplc="2328405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5397F52"/>
    <w:multiLevelType w:val="hybridMultilevel"/>
    <w:tmpl w:val="C6CAE5FA"/>
    <w:lvl w:ilvl="0" w:tplc="4372ECD2">
      <w:start w:val="1"/>
      <w:numFmt w:val="decimal"/>
      <w:pStyle w:val="Formatvorlage1"/>
      <w:lvlText w:val="Příloha %1: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C106DA6"/>
    <w:multiLevelType w:val="hybridMultilevel"/>
    <w:tmpl w:val="77FA2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1702"/>
        </w:tabs>
        <w:ind w:left="1702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hint="default"/>
      </w:rPr>
    </w:lvl>
  </w:abstractNum>
  <w:abstractNum w:abstractNumId="14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6" w15:restartNumberingAfterBreak="0">
    <w:nsid w:val="5DD0350D"/>
    <w:multiLevelType w:val="hybridMultilevel"/>
    <w:tmpl w:val="F75C42F2"/>
    <w:lvl w:ilvl="0" w:tplc="5CC0B68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702E9E"/>
    <w:multiLevelType w:val="hybridMultilevel"/>
    <w:tmpl w:val="357636BE"/>
    <w:lvl w:ilvl="0" w:tplc="6D5618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B7E74"/>
    <w:multiLevelType w:val="hybridMultilevel"/>
    <w:tmpl w:val="F66A0594"/>
    <w:lvl w:ilvl="0" w:tplc="6D5618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C15332"/>
    <w:multiLevelType w:val="hybridMultilevel"/>
    <w:tmpl w:val="E0C69A4C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344AE06">
      <w:start w:val="1"/>
      <w:numFmt w:val="bullet"/>
      <w:pStyle w:val="Anstrich"/>
      <w:lvlText w:val="–"/>
      <w:lvlJc w:val="left"/>
      <w:pPr>
        <w:tabs>
          <w:tab w:val="num" w:pos="5784"/>
        </w:tabs>
        <w:ind w:left="5784" w:hanging="397"/>
      </w:pPr>
      <w:rPr>
        <w:rFonts w:hint="default"/>
        <w:sz w:val="16"/>
        <w:lang w:val="de-DE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11783"/>
    <w:multiLevelType w:val="hybridMultilevel"/>
    <w:tmpl w:val="5A362844"/>
    <w:lvl w:ilvl="0" w:tplc="5CC0B68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2"/>
  </w:num>
  <w:num w:numId="4">
    <w:abstractNumId w:val="10"/>
  </w:num>
  <w:num w:numId="5">
    <w:abstractNumId w:val="2"/>
  </w:num>
  <w:num w:numId="6">
    <w:abstractNumId w:val="13"/>
  </w:num>
  <w:num w:numId="7">
    <w:abstractNumId w:val="0"/>
  </w:num>
  <w:num w:numId="8">
    <w:abstractNumId w:val="5"/>
  </w:num>
  <w:num w:numId="9">
    <w:abstractNumId w:val="15"/>
  </w:num>
  <w:num w:numId="10">
    <w:abstractNumId w:val="8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14"/>
  </w:num>
  <w:num w:numId="21">
    <w:abstractNumId w:val="19"/>
  </w:num>
  <w:num w:numId="22">
    <w:abstractNumId w:val="3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3"/>
  </w:num>
  <w:num w:numId="33">
    <w:abstractNumId w:val="3"/>
  </w:num>
  <w:num w:numId="34">
    <w:abstractNumId w:val="4"/>
  </w:num>
  <w:num w:numId="35">
    <w:abstractNumId w:val="7"/>
  </w:num>
  <w:num w:numId="36">
    <w:abstractNumId w:val="11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1"/>
  </w:num>
  <w:num w:numId="40">
    <w:abstractNumId w:val="6"/>
  </w:num>
  <w:num w:numId="41">
    <w:abstractNumId w:val="16"/>
  </w:num>
  <w:num w:numId="42">
    <w:abstractNumId w:val="20"/>
  </w:num>
  <w:num w:numId="43">
    <w:abstractNumId w:val="20"/>
  </w:num>
  <w:num w:numId="44">
    <w:abstractNumId w:val="17"/>
  </w:num>
  <w:num w:numId="4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0"/>
  <w:autoHyphenation/>
  <w:hyphenationZone w:val="142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BD"/>
    <w:rsid w:val="00002B48"/>
    <w:rsid w:val="0002180C"/>
    <w:rsid w:val="00022EF3"/>
    <w:rsid w:val="00026D0C"/>
    <w:rsid w:val="00027514"/>
    <w:rsid w:val="00034956"/>
    <w:rsid w:val="0003582D"/>
    <w:rsid w:val="00044482"/>
    <w:rsid w:val="000447A0"/>
    <w:rsid w:val="000501D3"/>
    <w:rsid w:val="00050EA9"/>
    <w:rsid w:val="00051BD9"/>
    <w:rsid w:val="00056C34"/>
    <w:rsid w:val="000607A3"/>
    <w:rsid w:val="0006128D"/>
    <w:rsid w:val="00061434"/>
    <w:rsid w:val="00076167"/>
    <w:rsid w:val="00076C6E"/>
    <w:rsid w:val="000808B3"/>
    <w:rsid w:val="00083A1C"/>
    <w:rsid w:val="00090AF5"/>
    <w:rsid w:val="0009242B"/>
    <w:rsid w:val="00092BBC"/>
    <w:rsid w:val="00095664"/>
    <w:rsid w:val="000A4E65"/>
    <w:rsid w:val="000A4F1E"/>
    <w:rsid w:val="000B1C4C"/>
    <w:rsid w:val="000C04C7"/>
    <w:rsid w:val="000C35EB"/>
    <w:rsid w:val="000C37C5"/>
    <w:rsid w:val="000C79D8"/>
    <w:rsid w:val="000D2A75"/>
    <w:rsid w:val="000D7313"/>
    <w:rsid w:val="000D7535"/>
    <w:rsid w:val="001022CB"/>
    <w:rsid w:val="001061CB"/>
    <w:rsid w:val="001218EC"/>
    <w:rsid w:val="001242FE"/>
    <w:rsid w:val="00130708"/>
    <w:rsid w:val="00133EA5"/>
    <w:rsid w:val="00134C66"/>
    <w:rsid w:val="00145719"/>
    <w:rsid w:val="00151C26"/>
    <w:rsid w:val="00153055"/>
    <w:rsid w:val="001630BC"/>
    <w:rsid w:val="001724B4"/>
    <w:rsid w:val="00173C1C"/>
    <w:rsid w:val="00174DED"/>
    <w:rsid w:val="001803BC"/>
    <w:rsid w:val="00183642"/>
    <w:rsid w:val="001B07E9"/>
    <w:rsid w:val="001B500C"/>
    <w:rsid w:val="001B7620"/>
    <w:rsid w:val="001C303A"/>
    <w:rsid w:val="001C3F45"/>
    <w:rsid w:val="001C6F84"/>
    <w:rsid w:val="001D36A5"/>
    <w:rsid w:val="001E26AE"/>
    <w:rsid w:val="001E3D68"/>
    <w:rsid w:val="001E70A6"/>
    <w:rsid w:val="001F2FBF"/>
    <w:rsid w:val="001F48AA"/>
    <w:rsid w:val="001F5EF7"/>
    <w:rsid w:val="00201CED"/>
    <w:rsid w:val="0020569B"/>
    <w:rsid w:val="00207300"/>
    <w:rsid w:val="002077D0"/>
    <w:rsid w:val="00212D22"/>
    <w:rsid w:val="00216B2F"/>
    <w:rsid w:val="00224F12"/>
    <w:rsid w:val="002277D4"/>
    <w:rsid w:val="0023396B"/>
    <w:rsid w:val="00235AB1"/>
    <w:rsid w:val="00243AA5"/>
    <w:rsid w:val="00247EE2"/>
    <w:rsid w:val="00250C04"/>
    <w:rsid w:val="00252036"/>
    <w:rsid w:val="002523E2"/>
    <w:rsid w:val="00256815"/>
    <w:rsid w:val="00257624"/>
    <w:rsid w:val="002658CE"/>
    <w:rsid w:val="002665DF"/>
    <w:rsid w:val="00266EDD"/>
    <w:rsid w:val="0027158B"/>
    <w:rsid w:val="00271E33"/>
    <w:rsid w:val="00283690"/>
    <w:rsid w:val="00283B1E"/>
    <w:rsid w:val="002849DC"/>
    <w:rsid w:val="00292607"/>
    <w:rsid w:val="00294805"/>
    <w:rsid w:val="00294B7F"/>
    <w:rsid w:val="00294CA7"/>
    <w:rsid w:val="002A4BF9"/>
    <w:rsid w:val="002B3602"/>
    <w:rsid w:val="002D1099"/>
    <w:rsid w:val="002D2DCB"/>
    <w:rsid w:val="002E0D7B"/>
    <w:rsid w:val="002E66BF"/>
    <w:rsid w:val="002F18D5"/>
    <w:rsid w:val="00303820"/>
    <w:rsid w:val="003046D0"/>
    <w:rsid w:val="0030772C"/>
    <w:rsid w:val="003170E0"/>
    <w:rsid w:val="00320E1F"/>
    <w:rsid w:val="0032170D"/>
    <w:rsid w:val="00321E3C"/>
    <w:rsid w:val="003234E2"/>
    <w:rsid w:val="00323505"/>
    <w:rsid w:val="00330CB9"/>
    <w:rsid w:val="00340675"/>
    <w:rsid w:val="003414D2"/>
    <w:rsid w:val="00341BDF"/>
    <w:rsid w:val="00342E61"/>
    <w:rsid w:val="00350D2C"/>
    <w:rsid w:val="00353A54"/>
    <w:rsid w:val="00353B5B"/>
    <w:rsid w:val="00356B11"/>
    <w:rsid w:val="003644C6"/>
    <w:rsid w:val="00371998"/>
    <w:rsid w:val="00372FF9"/>
    <w:rsid w:val="003766F0"/>
    <w:rsid w:val="00380409"/>
    <w:rsid w:val="00382E12"/>
    <w:rsid w:val="003830BF"/>
    <w:rsid w:val="00390F93"/>
    <w:rsid w:val="00393980"/>
    <w:rsid w:val="00393BE2"/>
    <w:rsid w:val="00396DB3"/>
    <w:rsid w:val="00397540"/>
    <w:rsid w:val="003A0638"/>
    <w:rsid w:val="003A1CC1"/>
    <w:rsid w:val="003A2757"/>
    <w:rsid w:val="003A40D6"/>
    <w:rsid w:val="003A76A1"/>
    <w:rsid w:val="003B1B9E"/>
    <w:rsid w:val="003B5FDC"/>
    <w:rsid w:val="003B726A"/>
    <w:rsid w:val="003C4149"/>
    <w:rsid w:val="003D0585"/>
    <w:rsid w:val="003D1124"/>
    <w:rsid w:val="003D5A51"/>
    <w:rsid w:val="003E03E8"/>
    <w:rsid w:val="003E089F"/>
    <w:rsid w:val="003E0D76"/>
    <w:rsid w:val="003F0691"/>
    <w:rsid w:val="003F7FC5"/>
    <w:rsid w:val="00401B2E"/>
    <w:rsid w:val="00402B39"/>
    <w:rsid w:val="00410419"/>
    <w:rsid w:val="00413B5A"/>
    <w:rsid w:val="00415F12"/>
    <w:rsid w:val="00421A18"/>
    <w:rsid w:val="00436321"/>
    <w:rsid w:val="0044069E"/>
    <w:rsid w:val="00446D22"/>
    <w:rsid w:val="004514C6"/>
    <w:rsid w:val="00454903"/>
    <w:rsid w:val="00457AB3"/>
    <w:rsid w:val="0047023B"/>
    <w:rsid w:val="00477FA7"/>
    <w:rsid w:val="00482DBB"/>
    <w:rsid w:val="00484B42"/>
    <w:rsid w:val="00484DC9"/>
    <w:rsid w:val="004850B7"/>
    <w:rsid w:val="004863C4"/>
    <w:rsid w:val="004A37A5"/>
    <w:rsid w:val="004B0D04"/>
    <w:rsid w:val="004C52A3"/>
    <w:rsid w:val="004D0B69"/>
    <w:rsid w:val="004D6046"/>
    <w:rsid w:val="004E2C17"/>
    <w:rsid w:val="004E2F5C"/>
    <w:rsid w:val="004E3FD9"/>
    <w:rsid w:val="004F7E95"/>
    <w:rsid w:val="00501BC1"/>
    <w:rsid w:val="00506F85"/>
    <w:rsid w:val="00514219"/>
    <w:rsid w:val="005216C6"/>
    <w:rsid w:val="00522F1C"/>
    <w:rsid w:val="0052576C"/>
    <w:rsid w:val="00533782"/>
    <w:rsid w:val="00535E50"/>
    <w:rsid w:val="00537B2D"/>
    <w:rsid w:val="005403D2"/>
    <w:rsid w:val="00541C4B"/>
    <w:rsid w:val="00544BB4"/>
    <w:rsid w:val="0055496C"/>
    <w:rsid w:val="00557E9A"/>
    <w:rsid w:val="00564A25"/>
    <w:rsid w:val="0057373C"/>
    <w:rsid w:val="00573D16"/>
    <w:rsid w:val="00573F60"/>
    <w:rsid w:val="00577F0A"/>
    <w:rsid w:val="0058050A"/>
    <w:rsid w:val="005831CA"/>
    <w:rsid w:val="005845FF"/>
    <w:rsid w:val="00590ACD"/>
    <w:rsid w:val="0059152A"/>
    <w:rsid w:val="00591C62"/>
    <w:rsid w:val="005947CA"/>
    <w:rsid w:val="00595789"/>
    <w:rsid w:val="005964C7"/>
    <w:rsid w:val="00596897"/>
    <w:rsid w:val="005A11C8"/>
    <w:rsid w:val="005A4611"/>
    <w:rsid w:val="005A4701"/>
    <w:rsid w:val="005A6ECE"/>
    <w:rsid w:val="005B713C"/>
    <w:rsid w:val="005B74DF"/>
    <w:rsid w:val="005D1E48"/>
    <w:rsid w:val="005D3CB3"/>
    <w:rsid w:val="005E4356"/>
    <w:rsid w:val="005E52C4"/>
    <w:rsid w:val="005F1FBF"/>
    <w:rsid w:val="005F2F85"/>
    <w:rsid w:val="006024B7"/>
    <w:rsid w:val="00607989"/>
    <w:rsid w:val="00616175"/>
    <w:rsid w:val="0061632F"/>
    <w:rsid w:val="00621CC9"/>
    <w:rsid w:val="006257AD"/>
    <w:rsid w:val="00625DD9"/>
    <w:rsid w:val="00626EA2"/>
    <w:rsid w:val="006346B2"/>
    <w:rsid w:val="00640A58"/>
    <w:rsid w:val="00650412"/>
    <w:rsid w:val="006513A8"/>
    <w:rsid w:val="00654D1D"/>
    <w:rsid w:val="0065616C"/>
    <w:rsid w:val="00663861"/>
    <w:rsid w:val="006639FE"/>
    <w:rsid w:val="006659D3"/>
    <w:rsid w:val="00667C25"/>
    <w:rsid w:val="006701BE"/>
    <w:rsid w:val="0067032D"/>
    <w:rsid w:val="006823CD"/>
    <w:rsid w:val="0069088D"/>
    <w:rsid w:val="00690FB0"/>
    <w:rsid w:val="00694C1F"/>
    <w:rsid w:val="00694CD7"/>
    <w:rsid w:val="006A2283"/>
    <w:rsid w:val="006A5309"/>
    <w:rsid w:val="006B0F21"/>
    <w:rsid w:val="006B3239"/>
    <w:rsid w:val="006B3C7B"/>
    <w:rsid w:val="006B6AAA"/>
    <w:rsid w:val="006C094B"/>
    <w:rsid w:val="006C21D7"/>
    <w:rsid w:val="006C2A47"/>
    <w:rsid w:val="006C37D5"/>
    <w:rsid w:val="006C4776"/>
    <w:rsid w:val="006C47CF"/>
    <w:rsid w:val="006C78B0"/>
    <w:rsid w:val="006D0567"/>
    <w:rsid w:val="006D1AE2"/>
    <w:rsid w:val="006E010C"/>
    <w:rsid w:val="006E2A16"/>
    <w:rsid w:val="006E74DD"/>
    <w:rsid w:val="006F4D3D"/>
    <w:rsid w:val="006F53FC"/>
    <w:rsid w:val="006F74E8"/>
    <w:rsid w:val="00700145"/>
    <w:rsid w:val="00700A90"/>
    <w:rsid w:val="0070470D"/>
    <w:rsid w:val="00704F1A"/>
    <w:rsid w:val="007077B1"/>
    <w:rsid w:val="00710B54"/>
    <w:rsid w:val="007121CD"/>
    <w:rsid w:val="0073555D"/>
    <w:rsid w:val="00735A07"/>
    <w:rsid w:val="00737109"/>
    <w:rsid w:val="0074475B"/>
    <w:rsid w:val="0075127A"/>
    <w:rsid w:val="0075210A"/>
    <w:rsid w:val="00753F40"/>
    <w:rsid w:val="00755133"/>
    <w:rsid w:val="007576CC"/>
    <w:rsid w:val="007679F3"/>
    <w:rsid w:val="00772E41"/>
    <w:rsid w:val="007736E8"/>
    <w:rsid w:val="00774F86"/>
    <w:rsid w:val="00777A13"/>
    <w:rsid w:val="00785A05"/>
    <w:rsid w:val="007867E8"/>
    <w:rsid w:val="007875ED"/>
    <w:rsid w:val="00787954"/>
    <w:rsid w:val="007A3C75"/>
    <w:rsid w:val="007A565E"/>
    <w:rsid w:val="007B7D22"/>
    <w:rsid w:val="007C3E68"/>
    <w:rsid w:val="007D2B7A"/>
    <w:rsid w:val="007D45E7"/>
    <w:rsid w:val="007D49F0"/>
    <w:rsid w:val="007E4B06"/>
    <w:rsid w:val="007E4E17"/>
    <w:rsid w:val="007E54DE"/>
    <w:rsid w:val="007E57E2"/>
    <w:rsid w:val="007F4371"/>
    <w:rsid w:val="007F4CAB"/>
    <w:rsid w:val="00805A7C"/>
    <w:rsid w:val="008277D8"/>
    <w:rsid w:val="00831DFB"/>
    <w:rsid w:val="0083339F"/>
    <w:rsid w:val="00836E95"/>
    <w:rsid w:val="00842253"/>
    <w:rsid w:val="00847399"/>
    <w:rsid w:val="00852ECE"/>
    <w:rsid w:val="00861052"/>
    <w:rsid w:val="008659E6"/>
    <w:rsid w:val="00865DD4"/>
    <w:rsid w:val="00871DFC"/>
    <w:rsid w:val="00873463"/>
    <w:rsid w:val="00874CD0"/>
    <w:rsid w:val="00875030"/>
    <w:rsid w:val="008765C0"/>
    <w:rsid w:val="008925BC"/>
    <w:rsid w:val="00894877"/>
    <w:rsid w:val="008953E1"/>
    <w:rsid w:val="00895771"/>
    <w:rsid w:val="008A0FE5"/>
    <w:rsid w:val="008A228F"/>
    <w:rsid w:val="008B1E7E"/>
    <w:rsid w:val="008B24F9"/>
    <w:rsid w:val="008C25BA"/>
    <w:rsid w:val="008D0AB7"/>
    <w:rsid w:val="008D3609"/>
    <w:rsid w:val="008E121C"/>
    <w:rsid w:val="008E1431"/>
    <w:rsid w:val="008E1E96"/>
    <w:rsid w:val="008E296C"/>
    <w:rsid w:val="008E4F4D"/>
    <w:rsid w:val="008E5B41"/>
    <w:rsid w:val="008F090C"/>
    <w:rsid w:val="008F10B6"/>
    <w:rsid w:val="008F7EA2"/>
    <w:rsid w:val="00901412"/>
    <w:rsid w:val="00902564"/>
    <w:rsid w:val="00906E1E"/>
    <w:rsid w:val="00910905"/>
    <w:rsid w:val="00911B47"/>
    <w:rsid w:val="009147EC"/>
    <w:rsid w:val="0091534E"/>
    <w:rsid w:val="00915970"/>
    <w:rsid w:val="00915F8F"/>
    <w:rsid w:val="0092066A"/>
    <w:rsid w:val="009212FB"/>
    <w:rsid w:val="00921450"/>
    <w:rsid w:val="00924344"/>
    <w:rsid w:val="0093738B"/>
    <w:rsid w:val="00941627"/>
    <w:rsid w:val="009471FF"/>
    <w:rsid w:val="00951EF3"/>
    <w:rsid w:val="009525F8"/>
    <w:rsid w:val="009526D8"/>
    <w:rsid w:val="00952E38"/>
    <w:rsid w:val="00961638"/>
    <w:rsid w:val="00970AD3"/>
    <w:rsid w:val="009738CA"/>
    <w:rsid w:val="0097752C"/>
    <w:rsid w:val="009806F8"/>
    <w:rsid w:val="00984C52"/>
    <w:rsid w:val="009862C4"/>
    <w:rsid w:val="009A7D77"/>
    <w:rsid w:val="009B6F49"/>
    <w:rsid w:val="009B7F87"/>
    <w:rsid w:val="009B7FC6"/>
    <w:rsid w:val="009C0E1E"/>
    <w:rsid w:val="009C625C"/>
    <w:rsid w:val="009C6ABD"/>
    <w:rsid w:val="009C7DE8"/>
    <w:rsid w:val="009D329B"/>
    <w:rsid w:val="009D568D"/>
    <w:rsid w:val="009E2F83"/>
    <w:rsid w:val="009E5772"/>
    <w:rsid w:val="009F0309"/>
    <w:rsid w:val="009F1555"/>
    <w:rsid w:val="009F318A"/>
    <w:rsid w:val="009F3D94"/>
    <w:rsid w:val="00A1017B"/>
    <w:rsid w:val="00A15AEF"/>
    <w:rsid w:val="00A2155D"/>
    <w:rsid w:val="00A22C9F"/>
    <w:rsid w:val="00A30531"/>
    <w:rsid w:val="00A30F96"/>
    <w:rsid w:val="00A361F2"/>
    <w:rsid w:val="00A46A30"/>
    <w:rsid w:val="00A578BE"/>
    <w:rsid w:val="00A620F4"/>
    <w:rsid w:val="00A63DF1"/>
    <w:rsid w:val="00A65A60"/>
    <w:rsid w:val="00A66496"/>
    <w:rsid w:val="00A672BC"/>
    <w:rsid w:val="00A75746"/>
    <w:rsid w:val="00A769C7"/>
    <w:rsid w:val="00A82F18"/>
    <w:rsid w:val="00A90682"/>
    <w:rsid w:val="00A907BE"/>
    <w:rsid w:val="00A93017"/>
    <w:rsid w:val="00A93F98"/>
    <w:rsid w:val="00A958BA"/>
    <w:rsid w:val="00AA5E1F"/>
    <w:rsid w:val="00AA6C29"/>
    <w:rsid w:val="00AA7A10"/>
    <w:rsid w:val="00AB12C7"/>
    <w:rsid w:val="00AB275E"/>
    <w:rsid w:val="00AB32E0"/>
    <w:rsid w:val="00AB5F46"/>
    <w:rsid w:val="00AC02D2"/>
    <w:rsid w:val="00AD3333"/>
    <w:rsid w:val="00AD3E9B"/>
    <w:rsid w:val="00AE1C9A"/>
    <w:rsid w:val="00AE4A07"/>
    <w:rsid w:val="00AF2039"/>
    <w:rsid w:val="00AF207E"/>
    <w:rsid w:val="00AF67EA"/>
    <w:rsid w:val="00B00A13"/>
    <w:rsid w:val="00B048FD"/>
    <w:rsid w:val="00B054E6"/>
    <w:rsid w:val="00B05CC6"/>
    <w:rsid w:val="00B121D8"/>
    <w:rsid w:val="00B14CF2"/>
    <w:rsid w:val="00B204F4"/>
    <w:rsid w:val="00B20AE1"/>
    <w:rsid w:val="00B22575"/>
    <w:rsid w:val="00B25D48"/>
    <w:rsid w:val="00B3140B"/>
    <w:rsid w:val="00B3540F"/>
    <w:rsid w:val="00B427FD"/>
    <w:rsid w:val="00B468AF"/>
    <w:rsid w:val="00B46F98"/>
    <w:rsid w:val="00B50D17"/>
    <w:rsid w:val="00B560AF"/>
    <w:rsid w:val="00B57910"/>
    <w:rsid w:val="00B62752"/>
    <w:rsid w:val="00B64B39"/>
    <w:rsid w:val="00B65F99"/>
    <w:rsid w:val="00B66B73"/>
    <w:rsid w:val="00B675EF"/>
    <w:rsid w:val="00B7323B"/>
    <w:rsid w:val="00B8112D"/>
    <w:rsid w:val="00B84AAB"/>
    <w:rsid w:val="00B904C3"/>
    <w:rsid w:val="00BA1DE6"/>
    <w:rsid w:val="00BB0ED8"/>
    <w:rsid w:val="00BB2AF7"/>
    <w:rsid w:val="00BC2352"/>
    <w:rsid w:val="00BD119B"/>
    <w:rsid w:val="00BD6580"/>
    <w:rsid w:val="00BD7CE0"/>
    <w:rsid w:val="00BE1EAD"/>
    <w:rsid w:val="00BE2CB8"/>
    <w:rsid w:val="00BE4BE3"/>
    <w:rsid w:val="00BF0BB3"/>
    <w:rsid w:val="00BF31AB"/>
    <w:rsid w:val="00BF57EB"/>
    <w:rsid w:val="00BF7D96"/>
    <w:rsid w:val="00C01CDF"/>
    <w:rsid w:val="00C05993"/>
    <w:rsid w:val="00C07701"/>
    <w:rsid w:val="00C21D9C"/>
    <w:rsid w:val="00C22BB1"/>
    <w:rsid w:val="00C247E7"/>
    <w:rsid w:val="00C260CF"/>
    <w:rsid w:val="00C27E93"/>
    <w:rsid w:val="00C31021"/>
    <w:rsid w:val="00C31C64"/>
    <w:rsid w:val="00C3462C"/>
    <w:rsid w:val="00C35F29"/>
    <w:rsid w:val="00C3773B"/>
    <w:rsid w:val="00C4136D"/>
    <w:rsid w:val="00C41568"/>
    <w:rsid w:val="00C44D72"/>
    <w:rsid w:val="00C45A26"/>
    <w:rsid w:val="00C46432"/>
    <w:rsid w:val="00C4748D"/>
    <w:rsid w:val="00C53D90"/>
    <w:rsid w:val="00C566E4"/>
    <w:rsid w:val="00C57043"/>
    <w:rsid w:val="00C60642"/>
    <w:rsid w:val="00C617D4"/>
    <w:rsid w:val="00C672C7"/>
    <w:rsid w:val="00C67402"/>
    <w:rsid w:val="00C71A08"/>
    <w:rsid w:val="00C72552"/>
    <w:rsid w:val="00C74581"/>
    <w:rsid w:val="00C74C6D"/>
    <w:rsid w:val="00C8185B"/>
    <w:rsid w:val="00C81A32"/>
    <w:rsid w:val="00C831D4"/>
    <w:rsid w:val="00C958C2"/>
    <w:rsid w:val="00CA324B"/>
    <w:rsid w:val="00CA599F"/>
    <w:rsid w:val="00CA659F"/>
    <w:rsid w:val="00CB082D"/>
    <w:rsid w:val="00CB38F7"/>
    <w:rsid w:val="00CB440A"/>
    <w:rsid w:val="00CB7AF6"/>
    <w:rsid w:val="00CC0203"/>
    <w:rsid w:val="00CC1CF6"/>
    <w:rsid w:val="00CC1F44"/>
    <w:rsid w:val="00CC2373"/>
    <w:rsid w:val="00CC2FBB"/>
    <w:rsid w:val="00CC55CD"/>
    <w:rsid w:val="00CD472D"/>
    <w:rsid w:val="00CD6FAB"/>
    <w:rsid w:val="00CE1B81"/>
    <w:rsid w:val="00CE340C"/>
    <w:rsid w:val="00CE354D"/>
    <w:rsid w:val="00CE3AD6"/>
    <w:rsid w:val="00CE3C4F"/>
    <w:rsid w:val="00CE4779"/>
    <w:rsid w:val="00CE7ECD"/>
    <w:rsid w:val="00CF4C53"/>
    <w:rsid w:val="00CF6967"/>
    <w:rsid w:val="00D14EFE"/>
    <w:rsid w:val="00D2031E"/>
    <w:rsid w:val="00D23ADD"/>
    <w:rsid w:val="00D24070"/>
    <w:rsid w:val="00D278C4"/>
    <w:rsid w:val="00D314D1"/>
    <w:rsid w:val="00D41CDF"/>
    <w:rsid w:val="00D42187"/>
    <w:rsid w:val="00D458F7"/>
    <w:rsid w:val="00D46E91"/>
    <w:rsid w:val="00D477F1"/>
    <w:rsid w:val="00D47F6A"/>
    <w:rsid w:val="00D52415"/>
    <w:rsid w:val="00D56648"/>
    <w:rsid w:val="00D56FB0"/>
    <w:rsid w:val="00D61F5F"/>
    <w:rsid w:val="00D630CE"/>
    <w:rsid w:val="00D638A1"/>
    <w:rsid w:val="00D70829"/>
    <w:rsid w:val="00D70EE0"/>
    <w:rsid w:val="00D71244"/>
    <w:rsid w:val="00D7223A"/>
    <w:rsid w:val="00D73232"/>
    <w:rsid w:val="00D74E75"/>
    <w:rsid w:val="00D759E6"/>
    <w:rsid w:val="00D77EDF"/>
    <w:rsid w:val="00D82362"/>
    <w:rsid w:val="00D843AB"/>
    <w:rsid w:val="00D87E92"/>
    <w:rsid w:val="00D905EC"/>
    <w:rsid w:val="00D90E46"/>
    <w:rsid w:val="00D95114"/>
    <w:rsid w:val="00D96563"/>
    <w:rsid w:val="00DA7B44"/>
    <w:rsid w:val="00DC44AB"/>
    <w:rsid w:val="00DC5579"/>
    <w:rsid w:val="00DD0A9E"/>
    <w:rsid w:val="00DD3CD3"/>
    <w:rsid w:val="00DD5EF9"/>
    <w:rsid w:val="00DE27F5"/>
    <w:rsid w:val="00DE4400"/>
    <w:rsid w:val="00DE6AA3"/>
    <w:rsid w:val="00DE7EFE"/>
    <w:rsid w:val="00DF491F"/>
    <w:rsid w:val="00DF6495"/>
    <w:rsid w:val="00E01606"/>
    <w:rsid w:val="00E05AB3"/>
    <w:rsid w:val="00E205E9"/>
    <w:rsid w:val="00E26B38"/>
    <w:rsid w:val="00E26FE2"/>
    <w:rsid w:val="00E30F68"/>
    <w:rsid w:val="00E35A9E"/>
    <w:rsid w:val="00E35E17"/>
    <w:rsid w:val="00E3699C"/>
    <w:rsid w:val="00E374D2"/>
    <w:rsid w:val="00E41D68"/>
    <w:rsid w:val="00E44AAC"/>
    <w:rsid w:val="00E4650D"/>
    <w:rsid w:val="00E542F1"/>
    <w:rsid w:val="00E57208"/>
    <w:rsid w:val="00E65CE5"/>
    <w:rsid w:val="00E90667"/>
    <w:rsid w:val="00E9088B"/>
    <w:rsid w:val="00E91229"/>
    <w:rsid w:val="00E949E5"/>
    <w:rsid w:val="00EB2E3B"/>
    <w:rsid w:val="00EB4AA2"/>
    <w:rsid w:val="00EB4C38"/>
    <w:rsid w:val="00EC0357"/>
    <w:rsid w:val="00EC1981"/>
    <w:rsid w:val="00EC2DED"/>
    <w:rsid w:val="00EC3E3C"/>
    <w:rsid w:val="00ED2777"/>
    <w:rsid w:val="00ED45FC"/>
    <w:rsid w:val="00EE256F"/>
    <w:rsid w:val="00EE3211"/>
    <w:rsid w:val="00EE570B"/>
    <w:rsid w:val="00EE7AF4"/>
    <w:rsid w:val="00EF1594"/>
    <w:rsid w:val="00F07AB6"/>
    <w:rsid w:val="00F15E03"/>
    <w:rsid w:val="00F23A24"/>
    <w:rsid w:val="00F2434A"/>
    <w:rsid w:val="00F35F4C"/>
    <w:rsid w:val="00F44B97"/>
    <w:rsid w:val="00F468FD"/>
    <w:rsid w:val="00F56F08"/>
    <w:rsid w:val="00F6195D"/>
    <w:rsid w:val="00F67460"/>
    <w:rsid w:val="00F7080D"/>
    <w:rsid w:val="00F77D71"/>
    <w:rsid w:val="00F8065E"/>
    <w:rsid w:val="00F818A3"/>
    <w:rsid w:val="00F84A1E"/>
    <w:rsid w:val="00F8738E"/>
    <w:rsid w:val="00F93209"/>
    <w:rsid w:val="00F94530"/>
    <w:rsid w:val="00FA1E01"/>
    <w:rsid w:val="00FB01E0"/>
    <w:rsid w:val="00FB0495"/>
    <w:rsid w:val="00FB327B"/>
    <w:rsid w:val="00FC3444"/>
    <w:rsid w:val="00FD0266"/>
    <w:rsid w:val="00FD07CC"/>
    <w:rsid w:val="00FD07EC"/>
    <w:rsid w:val="00FD08D4"/>
    <w:rsid w:val="00FD2666"/>
    <w:rsid w:val="00FD7861"/>
    <w:rsid w:val="00FE0B2F"/>
    <w:rsid w:val="00FE4420"/>
    <w:rsid w:val="00FE73A7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790D4"/>
  <w15:chartTrackingRefBased/>
  <w15:docId w15:val="{445F948F-B0B0-4C07-A0CC-93C092A5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E8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306211"/>
    <w:pPr>
      <w:outlineLvl w:val="0"/>
    </w:p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uiPriority w:val="99"/>
    <w:rsid w:val="00842140"/>
    <w:rPr>
      <w:color w:val="0000FF"/>
      <w:u w:val="single"/>
    </w:rPr>
  </w:style>
  <w:style w:type="paragraph" w:customStyle="1" w:styleId="Anstrich">
    <w:name w:val="Anstrich"/>
    <w:basedOn w:val="Standard"/>
    <w:qFormat/>
    <w:rsid w:val="0097752C"/>
    <w:pPr>
      <w:numPr>
        <w:ilvl w:val="1"/>
        <w:numId w:val="1"/>
      </w:numPr>
      <w:tabs>
        <w:tab w:val="clear" w:pos="5784"/>
        <w:tab w:val="left" w:pos="284"/>
      </w:tabs>
      <w:spacing w:before="120"/>
      <w:ind w:left="284" w:hanging="284"/>
    </w:pPr>
    <w:rPr>
      <w:rFonts w:eastAsia="Arial" w:cs="Arial"/>
    </w:rPr>
  </w:style>
  <w:style w:type="paragraph" w:customStyle="1" w:styleId="Kstchen">
    <w:name w:val="Kästchen"/>
    <w:basedOn w:val="Standard"/>
    <w:qFormat/>
    <w:rsid w:val="00341BDF"/>
    <w:pPr>
      <w:numPr>
        <w:numId w:val="2"/>
      </w:numPr>
      <w:tabs>
        <w:tab w:val="clear" w:pos="851"/>
        <w:tab w:val="num" w:pos="567"/>
      </w:tabs>
      <w:spacing w:before="100"/>
      <w:ind w:left="567" w:hanging="283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Formatvorlage1">
    <w:name w:val="Formatvorlage1"/>
    <w:basedOn w:val="Anlage"/>
    <w:qFormat/>
    <w:rsid w:val="00302600"/>
    <w:pPr>
      <w:numPr>
        <w:numId w:val="4"/>
      </w:numPr>
      <w:tabs>
        <w:tab w:val="left" w:pos="1134"/>
        <w:tab w:val="num" w:pos="1702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65A60"/>
    <w:pPr>
      <w:numPr>
        <w:numId w:val="11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ascii="Arial Fett" w:hAnsi="Arial Fett"/>
      <w:b/>
      <w:lang w:val="cs-CZ"/>
    </w:rPr>
  </w:style>
  <w:style w:type="paragraph" w:customStyle="1" w:styleId="Default">
    <w:name w:val="Default"/>
    <w:rsid w:val="00F5790C"/>
    <w:pPr>
      <w:autoSpaceDE w:val="0"/>
      <w:autoSpaceDN w:val="0"/>
      <w:adjustRightInd w:val="0"/>
    </w:pPr>
    <w:rPr>
      <w:rFonts w:ascii="LFCND J+ Helvetica Neue" w:hAnsi="LFCND J+ Helvetica Neue" w:cs="LFCND J+ Helvetica Neue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4931E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Fett">
    <w:name w:val="Strong"/>
    <w:uiPriority w:val="22"/>
    <w:qFormat/>
    <w:rsid w:val="004931E0"/>
    <w:rPr>
      <w:b/>
      <w:bCs/>
    </w:rPr>
  </w:style>
  <w:style w:type="paragraph" w:styleId="Sprechblasentext">
    <w:name w:val="Balloon Text"/>
    <w:basedOn w:val="Standard"/>
    <w:semiHidden/>
    <w:rsid w:val="00455D0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04823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704823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704823"/>
    <w:rPr>
      <w:vertAlign w:val="superscript"/>
    </w:rPr>
  </w:style>
  <w:style w:type="table" w:styleId="Tabellenraster">
    <w:name w:val="Table Grid"/>
    <w:basedOn w:val="NormaleTabelle"/>
    <w:uiPriority w:val="59"/>
    <w:rsid w:val="00492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0774F5"/>
    <w:rPr>
      <w:sz w:val="20"/>
      <w:szCs w:val="20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0774F5"/>
    <w:rPr>
      <w:rFonts w:ascii="Arial" w:hAnsi="Arial"/>
    </w:rPr>
  </w:style>
  <w:style w:type="character" w:styleId="Endnotenzeichen">
    <w:name w:val="endnote reference"/>
    <w:uiPriority w:val="99"/>
    <w:semiHidden/>
    <w:unhideWhenUsed/>
    <w:rsid w:val="000774F5"/>
    <w:rPr>
      <w:vertAlign w:val="superscript"/>
    </w:rPr>
  </w:style>
  <w:style w:type="character" w:customStyle="1" w:styleId="hps">
    <w:name w:val="hps"/>
    <w:basedOn w:val="Absatz-Standardschriftart"/>
    <w:rsid w:val="00783376"/>
  </w:style>
  <w:style w:type="character" w:styleId="Kommentarzeichen">
    <w:name w:val="annotation reference"/>
    <w:semiHidden/>
    <w:rsid w:val="007912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91269"/>
    <w:rPr>
      <w:sz w:val="20"/>
      <w:szCs w:val="20"/>
      <w:lang w:val="x-none" w:eastAsia="x-none"/>
    </w:rPr>
  </w:style>
  <w:style w:type="paragraph" w:styleId="Kommentarthema">
    <w:name w:val="annotation subject"/>
    <w:basedOn w:val="Kommentartext"/>
    <w:next w:val="Kommentartext"/>
    <w:semiHidden/>
    <w:rsid w:val="00791269"/>
    <w:rPr>
      <w:b/>
      <w:bCs/>
    </w:rPr>
  </w:style>
  <w:style w:type="character" w:customStyle="1" w:styleId="KommentartextZchn">
    <w:name w:val="Kommentartext Zchn"/>
    <w:link w:val="Kommentartext"/>
    <w:uiPriority w:val="99"/>
    <w:semiHidden/>
    <w:rsid w:val="00E3656A"/>
    <w:rPr>
      <w:rFonts w:ascii="Arial" w:hAnsi="Arial"/>
    </w:rPr>
  </w:style>
  <w:style w:type="character" w:customStyle="1" w:styleId="BesuchterHyperlink">
    <w:name w:val="BesuchterHyperlink"/>
    <w:uiPriority w:val="99"/>
    <w:semiHidden/>
    <w:unhideWhenUsed/>
    <w:rsid w:val="00256815"/>
    <w:rPr>
      <w:color w:val="800080"/>
      <w:u w:val="single"/>
    </w:rPr>
  </w:style>
  <w:style w:type="paragraph" w:styleId="berarbeitung">
    <w:name w:val="Revision"/>
    <w:hidden/>
    <w:uiPriority w:val="99"/>
    <w:semiHidden/>
    <w:rsid w:val="00AC02D2"/>
    <w:rPr>
      <w:rFonts w:ascii="Arial" w:hAnsi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8765C0"/>
    <w:pPr>
      <w:ind w:left="720"/>
    </w:pPr>
    <w:rPr>
      <w:rFonts w:eastAsia="Calibri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2008\EV%20zweisprachig_160608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5FBE8-9864-491D-9191-44A78B31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 zweisprachig_160608.dotx</Template>
  <TotalTime>0</TotalTime>
  <Pages>2</Pages>
  <Words>412</Words>
  <Characters>3068</Characters>
  <Application>Microsoft Office Word</Application>
  <DocSecurity>0</DocSecurity>
  <Lines>25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3" baseType="lpstr">
      <vt:lpstr>Záznam z 36. porady WFD</vt:lpstr>
      <vt:lpstr>Záznam z 36. porady WFD</vt:lpstr>
      <vt:lpstr>Záznam výsledků 43. porady pracovní skupiny  „Implementace Rámcové směrnice ES p</vt:lpstr>
    </vt:vector>
  </TitlesOfParts>
  <Company>IKSE/MKOL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z 36. porady WFD</dc:title>
  <dc:subject>návrh, stav: 14.05.13</dc:subject>
  <dc:creator>Matulíková</dc:creator>
  <cp:keywords/>
  <cp:lastModifiedBy>Knotek, Pavel</cp:lastModifiedBy>
  <cp:revision>16</cp:revision>
  <cp:lastPrinted>2017-08-08T11:55:00Z</cp:lastPrinted>
  <dcterms:created xsi:type="dcterms:W3CDTF">2017-08-17T10:40:00Z</dcterms:created>
  <dcterms:modified xsi:type="dcterms:W3CDTF">2017-11-06T12:20:00Z</dcterms:modified>
</cp:coreProperties>
</file>