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A94" w:rsidRPr="00A7198C" w:rsidRDefault="00941A94" w:rsidP="00AB6600">
      <w:pPr>
        <w:pStyle w:val="berschrift1"/>
        <w:spacing w:before="240"/>
      </w:pPr>
      <w:r w:rsidRPr="00A7198C">
        <w:t>Übersicht über die Beschlüsse</w:t>
      </w:r>
      <w:r w:rsidR="006810EF" w:rsidRPr="00A7198C">
        <w:t xml:space="preserve"> </w:t>
      </w:r>
      <w:r w:rsidRPr="00A7198C">
        <w:t xml:space="preserve">der </w:t>
      </w:r>
      <w:r w:rsidR="00D56A86" w:rsidRPr="00A7198C">
        <w:t>4</w:t>
      </w:r>
      <w:r w:rsidR="00086ECC">
        <w:t>3</w:t>
      </w:r>
      <w:r w:rsidRPr="00A7198C">
        <w:t>. Beratung der Arbeitsgruppe WFD</w:t>
      </w:r>
    </w:p>
    <w:p w:rsidR="00941A94" w:rsidRDefault="00941A94">
      <w:pPr>
        <w:pStyle w:val="Anlage"/>
        <w:spacing w:before="0"/>
      </w:pPr>
    </w:p>
    <w:tbl>
      <w:tblPr>
        <w:tblW w:w="95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097"/>
        <w:gridCol w:w="1134"/>
        <w:gridCol w:w="2727"/>
      </w:tblGrid>
      <w:tr w:rsidR="003E3D1C" w:rsidRPr="00A7198C" w:rsidTr="00805CAC">
        <w:trPr>
          <w:cantSplit/>
          <w:trHeight w:val="567"/>
          <w:tblHeader/>
        </w:trPr>
        <w:tc>
          <w:tcPr>
            <w:tcW w:w="610" w:type="dxa"/>
            <w:shd w:val="clear" w:color="auto" w:fill="E6E6E6"/>
            <w:vAlign w:val="center"/>
          </w:tcPr>
          <w:p w:rsidR="003E3D1C" w:rsidRPr="00A7198C" w:rsidRDefault="003E3D1C" w:rsidP="00DB2046">
            <w:pPr>
              <w:jc w:val="center"/>
              <w:rPr>
                <w:b/>
                <w:bCs/>
                <w:sz w:val="18"/>
                <w:szCs w:val="18"/>
              </w:rPr>
            </w:pPr>
            <w:r w:rsidRPr="00A7198C">
              <w:rPr>
                <w:b/>
                <w:bCs/>
                <w:sz w:val="18"/>
                <w:szCs w:val="18"/>
              </w:rPr>
              <w:t>Lfd. Nr.</w:t>
            </w:r>
          </w:p>
        </w:tc>
        <w:tc>
          <w:tcPr>
            <w:tcW w:w="5097" w:type="dxa"/>
            <w:shd w:val="clear" w:color="auto" w:fill="E6E6E6"/>
            <w:vAlign w:val="center"/>
          </w:tcPr>
          <w:p w:rsidR="003E3D1C" w:rsidRPr="00A7198C" w:rsidRDefault="001F4471" w:rsidP="001F4471">
            <w:pPr>
              <w:jc w:val="center"/>
              <w:rPr>
                <w:b/>
                <w:bCs/>
                <w:sz w:val="18"/>
                <w:szCs w:val="18"/>
              </w:rPr>
            </w:pPr>
            <w:r w:rsidRPr="00A7198C">
              <w:rPr>
                <w:b/>
                <w:bCs/>
                <w:sz w:val="18"/>
                <w:szCs w:val="18"/>
              </w:rPr>
              <w:t>Beschluss</w:t>
            </w:r>
          </w:p>
        </w:tc>
        <w:tc>
          <w:tcPr>
            <w:tcW w:w="1134" w:type="dxa"/>
            <w:shd w:val="clear" w:color="auto" w:fill="E6E6E6"/>
            <w:vAlign w:val="center"/>
          </w:tcPr>
          <w:p w:rsidR="003E3D1C" w:rsidRPr="00A7198C" w:rsidRDefault="003E3D1C" w:rsidP="00B03256">
            <w:pPr>
              <w:jc w:val="center"/>
              <w:rPr>
                <w:b/>
                <w:bCs/>
                <w:sz w:val="18"/>
                <w:szCs w:val="18"/>
              </w:rPr>
            </w:pPr>
            <w:r w:rsidRPr="00A7198C">
              <w:rPr>
                <w:b/>
                <w:bCs/>
                <w:sz w:val="18"/>
                <w:szCs w:val="18"/>
              </w:rPr>
              <w:t>Verantwortlich</w:t>
            </w:r>
          </w:p>
        </w:tc>
        <w:tc>
          <w:tcPr>
            <w:tcW w:w="2727" w:type="dxa"/>
            <w:shd w:val="clear" w:color="auto" w:fill="E6E6E6"/>
            <w:vAlign w:val="center"/>
          </w:tcPr>
          <w:p w:rsidR="003E3D1C" w:rsidRPr="00A7198C" w:rsidRDefault="003E3D1C" w:rsidP="00DB2046">
            <w:pPr>
              <w:jc w:val="center"/>
              <w:rPr>
                <w:b/>
                <w:bCs/>
                <w:sz w:val="18"/>
                <w:szCs w:val="18"/>
              </w:rPr>
            </w:pPr>
            <w:r w:rsidRPr="00A7198C">
              <w:rPr>
                <w:b/>
                <w:bCs/>
                <w:sz w:val="18"/>
                <w:szCs w:val="18"/>
              </w:rPr>
              <w:t>Bemerkung</w:t>
            </w:r>
          </w:p>
        </w:tc>
      </w:tr>
      <w:tr w:rsidR="004238E0" w:rsidRPr="00E32A93" w:rsidTr="00805CAC">
        <w:trPr>
          <w:cantSplit/>
        </w:trPr>
        <w:tc>
          <w:tcPr>
            <w:tcW w:w="610" w:type="dxa"/>
          </w:tcPr>
          <w:p w:rsidR="004238E0" w:rsidRPr="00A7198C" w:rsidRDefault="004238E0" w:rsidP="004238E0">
            <w:pPr>
              <w:rPr>
                <w:sz w:val="18"/>
                <w:szCs w:val="18"/>
              </w:rPr>
            </w:pPr>
            <w:bookmarkStart w:id="0" w:name="Číslo11"/>
            <w:r w:rsidRPr="00A7198C">
              <w:rPr>
                <w:sz w:val="18"/>
                <w:szCs w:val="18"/>
              </w:rPr>
              <w:t>1.1</w:t>
            </w:r>
            <w:bookmarkEnd w:id="0"/>
          </w:p>
        </w:tc>
        <w:tc>
          <w:tcPr>
            <w:tcW w:w="5097" w:type="dxa"/>
          </w:tcPr>
          <w:p w:rsidR="004238E0" w:rsidRPr="00A17091" w:rsidRDefault="004238E0" w:rsidP="004238E0">
            <w:pPr>
              <w:pStyle w:val="StandardimBeschluss"/>
              <w:rPr>
                <w:sz w:val="18"/>
                <w:szCs w:val="18"/>
              </w:rPr>
            </w:pPr>
            <w:r w:rsidRPr="00A17091">
              <w:rPr>
                <w:sz w:val="18"/>
                <w:szCs w:val="18"/>
              </w:rPr>
              <w:t>Die deutsche Delegation bereitet für die nächste Beratung der Arbeitsgruppe WFD eine Präsentation zum Gesamtkonzept Elbe vor.</w:t>
            </w:r>
          </w:p>
          <w:p w:rsidR="004238E0" w:rsidRPr="00A17091" w:rsidRDefault="004238E0" w:rsidP="004238E0">
            <w:pPr>
              <w:rPr>
                <w:sz w:val="18"/>
                <w:szCs w:val="18"/>
              </w:rPr>
            </w:pPr>
          </w:p>
        </w:tc>
        <w:tc>
          <w:tcPr>
            <w:tcW w:w="1134" w:type="dxa"/>
          </w:tcPr>
          <w:p w:rsidR="004238E0" w:rsidRDefault="004238E0" w:rsidP="004238E0">
            <w:pPr>
              <w:jc w:val="center"/>
              <w:rPr>
                <w:sz w:val="18"/>
                <w:szCs w:val="18"/>
              </w:rPr>
            </w:pPr>
            <w:r>
              <w:rPr>
                <w:sz w:val="18"/>
                <w:szCs w:val="18"/>
              </w:rPr>
              <w:t>WFD-DE</w:t>
            </w:r>
          </w:p>
          <w:p w:rsidR="00F5170B" w:rsidRPr="001B46F0" w:rsidRDefault="00F5170B" w:rsidP="004238E0">
            <w:pPr>
              <w:jc w:val="center"/>
              <w:rPr>
                <w:sz w:val="18"/>
                <w:szCs w:val="18"/>
              </w:rPr>
            </w:pPr>
          </w:p>
        </w:tc>
        <w:tc>
          <w:tcPr>
            <w:tcW w:w="2727" w:type="dxa"/>
          </w:tcPr>
          <w:p w:rsidR="004238E0" w:rsidRPr="004238E0" w:rsidRDefault="004238E0" w:rsidP="004238E0">
            <w:pPr>
              <w:pStyle w:val="Kopfzeile"/>
              <w:jc w:val="left"/>
              <w:rPr>
                <w:rFonts w:cs="Arial"/>
                <w:sz w:val="18"/>
                <w:szCs w:val="18"/>
              </w:rPr>
            </w:pPr>
            <w:r w:rsidRPr="004238E0">
              <w:rPr>
                <w:rFonts w:cs="Arial"/>
                <w:sz w:val="18"/>
                <w:szCs w:val="18"/>
              </w:rPr>
              <w:t>43. Beratung WFD,</w:t>
            </w:r>
          </w:p>
          <w:p w:rsidR="004238E0" w:rsidRPr="004238E0" w:rsidRDefault="004238E0" w:rsidP="004238E0">
            <w:pPr>
              <w:pStyle w:val="Kopfzeile"/>
              <w:jc w:val="left"/>
              <w:rPr>
                <w:rFonts w:cs="Arial"/>
                <w:sz w:val="18"/>
                <w:szCs w:val="18"/>
              </w:rPr>
            </w:pPr>
            <w:r w:rsidRPr="004238E0">
              <w:rPr>
                <w:rFonts w:cs="Arial"/>
                <w:sz w:val="18"/>
                <w:szCs w:val="18"/>
              </w:rPr>
              <w:t>08.03.-09.03.201,</w:t>
            </w:r>
          </w:p>
          <w:p w:rsidR="004238E0" w:rsidRPr="004238E0" w:rsidRDefault="004238E0" w:rsidP="004238E0">
            <w:pPr>
              <w:pStyle w:val="Kopfzeile"/>
              <w:jc w:val="left"/>
              <w:rPr>
                <w:rFonts w:cs="Arial"/>
                <w:sz w:val="18"/>
                <w:szCs w:val="18"/>
              </w:rPr>
            </w:pPr>
            <w:r w:rsidRPr="004238E0">
              <w:rPr>
                <w:rFonts w:cs="Arial"/>
                <w:sz w:val="18"/>
                <w:szCs w:val="18"/>
              </w:rPr>
              <w:t>Beschluss zum TOP 3</w:t>
            </w:r>
          </w:p>
          <w:p w:rsidR="004238E0" w:rsidRPr="004238E0" w:rsidRDefault="004238E0" w:rsidP="004238E0">
            <w:pPr>
              <w:pStyle w:val="Kopfzeile"/>
              <w:jc w:val="left"/>
              <w:rPr>
                <w:rFonts w:cs="Arial"/>
                <w:sz w:val="18"/>
                <w:szCs w:val="18"/>
              </w:rPr>
            </w:pPr>
          </w:p>
          <w:p w:rsidR="004238E0" w:rsidRPr="00E32A93" w:rsidRDefault="004238E0" w:rsidP="004238E0">
            <w:pPr>
              <w:pStyle w:val="Kopfzeile"/>
              <w:jc w:val="left"/>
              <w:rPr>
                <w:rFonts w:cs="Arial"/>
                <w:sz w:val="18"/>
                <w:szCs w:val="18"/>
              </w:rPr>
            </w:pPr>
            <w:r w:rsidRPr="00E32A93">
              <w:rPr>
                <w:rFonts w:cs="Arial"/>
                <w:sz w:val="18"/>
                <w:szCs w:val="18"/>
              </w:rPr>
              <w:t>Informa</w:t>
            </w:r>
            <w:r w:rsidR="00263316" w:rsidRPr="00E32A93">
              <w:rPr>
                <w:rFonts w:cs="Arial"/>
                <w:sz w:val="18"/>
                <w:szCs w:val="18"/>
              </w:rPr>
              <w:t xml:space="preserve">tion </w:t>
            </w:r>
            <w:r w:rsidRPr="00E32A93">
              <w:rPr>
                <w:rFonts w:cs="Arial"/>
                <w:sz w:val="18"/>
                <w:szCs w:val="18"/>
              </w:rPr>
              <w:t xml:space="preserve">im TOP 3 </w:t>
            </w:r>
            <w:r w:rsidR="00E32A93" w:rsidRPr="00E32A93">
              <w:rPr>
                <w:rFonts w:cs="Arial"/>
                <w:sz w:val="18"/>
                <w:szCs w:val="18"/>
              </w:rPr>
              <w:t>der 44. Beratung</w:t>
            </w:r>
            <w:r w:rsidR="00A675CB">
              <w:rPr>
                <w:rFonts w:cs="Arial"/>
                <w:sz w:val="18"/>
                <w:szCs w:val="18"/>
              </w:rPr>
              <w:t xml:space="preserve"> AG WFD</w:t>
            </w:r>
            <w:r w:rsidRPr="00E32A93">
              <w:rPr>
                <w:rFonts w:cs="Arial"/>
                <w:sz w:val="18"/>
                <w:szCs w:val="18"/>
              </w:rPr>
              <w:t>.</w:t>
            </w:r>
          </w:p>
          <w:p w:rsidR="004238E0" w:rsidRPr="00E32A93" w:rsidRDefault="004238E0" w:rsidP="004238E0">
            <w:pPr>
              <w:pStyle w:val="Kopfzeile"/>
              <w:jc w:val="left"/>
              <w:rPr>
                <w:rFonts w:cs="Arial"/>
                <w:sz w:val="18"/>
                <w:szCs w:val="18"/>
              </w:rPr>
            </w:pPr>
          </w:p>
        </w:tc>
      </w:tr>
      <w:tr w:rsidR="004238E0" w:rsidRPr="00E32A93" w:rsidTr="00805CAC">
        <w:trPr>
          <w:cantSplit/>
        </w:trPr>
        <w:tc>
          <w:tcPr>
            <w:tcW w:w="610" w:type="dxa"/>
          </w:tcPr>
          <w:p w:rsidR="004238E0" w:rsidRPr="00A7198C" w:rsidRDefault="004238E0" w:rsidP="004238E0">
            <w:pPr>
              <w:rPr>
                <w:sz w:val="18"/>
                <w:szCs w:val="18"/>
              </w:rPr>
            </w:pPr>
            <w:bookmarkStart w:id="1" w:name="Číslo14"/>
            <w:r w:rsidRPr="00A7198C">
              <w:rPr>
                <w:sz w:val="18"/>
                <w:szCs w:val="18"/>
              </w:rPr>
              <w:t>1.4</w:t>
            </w:r>
            <w:bookmarkEnd w:id="1"/>
          </w:p>
        </w:tc>
        <w:tc>
          <w:tcPr>
            <w:tcW w:w="5097" w:type="dxa"/>
          </w:tcPr>
          <w:p w:rsidR="004238E0" w:rsidRPr="00A17091" w:rsidRDefault="004238E0" w:rsidP="004238E0">
            <w:pPr>
              <w:pStyle w:val="StandardimBeschluss"/>
              <w:rPr>
                <w:sz w:val="18"/>
                <w:szCs w:val="18"/>
              </w:rPr>
            </w:pPr>
            <w:r w:rsidRPr="00A17091">
              <w:rPr>
                <w:sz w:val="18"/>
                <w:szCs w:val="18"/>
              </w:rPr>
              <w:t xml:space="preserve">Die Arbeitsgruppe WFD bittet die Expertengruppe SW, im Hinblick auf die durch die Freie und Hansestadt Hamburg durchgeführte Auswertung (Stand 2017, siehe </w:t>
            </w:r>
            <w:r w:rsidRPr="00A17091">
              <w:rPr>
                <w:sz w:val="18"/>
                <w:szCs w:val="18"/>
                <w:u w:val="single"/>
              </w:rPr>
              <w:t>Anlage 2</w:t>
            </w:r>
            <w:r w:rsidRPr="00A17091">
              <w:rPr>
                <w:sz w:val="18"/>
                <w:szCs w:val="18"/>
              </w:rPr>
              <w:t>) die Entwicklung der Sedimentqualität auch bei anderen Parametern als PCB zu analysieren.</w:t>
            </w:r>
          </w:p>
          <w:p w:rsidR="004238E0" w:rsidRPr="00A17091" w:rsidRDefault="004238E0" w:rsidP="004238E0">
            <w:pPr>
              <w:rPr>
                <w:rFonts w:cs="Arial"/>
                <w:sz w:val="18"/>
                <w:szCs w:val="18"/>
              </w:rPr>
            </w:pPr>
          </w:p>
        </w:tc>
        <w:tc>
          <w:tcPr>
            <w:tcW w:w="1134" w:type="dxa"/>
          </w:tcPr>
          <w:p w:rsidR="004238E0" w:rsidRDefault="004238E0" w:rsidP="004238E0">
            <w:pPr>
              <w:jc w:val="center"/>
              <w:rPr>
                <w:sz w:val="18"/>
                <w:szCs w:val="18"/>
              </w:rPr>
            </w:pPr>
            <w:r>
              <w:rPr>
                <w:sz w:val="18"/>
                <w:szCs w:val="18"/>
              </w:rPr>
              <w:t>SW</w:t>
            </w:r>
          </w:p>
          <w:p w:rsidR="00F5170B" w:rsidRPr="001B46F0" w:rsidRDefault="00F5170B" w:rsidP="004238E0">
            <w:pPr>
              <w:jc w:val="center"/>
              <w:rPr>
                <w:sz w:val="18"/>
                <w:szCs w:val="18"/>
              </w:rPr>
            </w:pPr>
          </w:p>
        </w:tc>
        <w:tc>
          <w:tcPr>
            <w:tcW w:w="2727" w:type="dxa"/>
          </w:tcPr>
          <w:p w:rsidR="004238E0" w:rsidRPr="004238E0" w:rsidRDefault="004238E0" w:rsidP="004238E0">
            <w:pPr>
              <w:pStyle w:val="Kopfzeile"/>
              <w:jc w:val="left"/>
              <w:rPr>
                <w:rFonts w:cs="Arial"/>
                <w:sz w:val="18"/>
                <w:szCs w:val="18"/>
              </w:rPr>
            </w:pPr>
            <w:r w:rsidRPr="004238E0">
              <w:rPr>
                <w:rFonts w:cs="Arial"/>
                <w:sz w:val="18"/>
                <w:szCs w:val="18"/>
              </w:rPr>
              <w:t>43. Beratung WFD,</w:t>
            </w:r>
          </w:p>
          <w:p w:rsidR="004238E0" w:rsidRPr="004238E0" w:rsidRDefault="004238E0" w:rsidP="004238E0">
            <w:pPr>
              <w:pStyle w:val="Kopfzeile"/>
              <w:jc w:val="left"/>
              <w:rPr>
                <w:rFonts w:cs="Arial"/>
                <w:sz w:val="18"/>
                <w:szCs w:val="18"/>
              </w:rPr>
            </w:pPr>
            <w:r w:rsidRPr="004238E0">
              <w:rPr>
                <w:rFonts w:cs="Arial"/>
                <w:sz w:val="18"/>
                <w:szCs w:val="18"/>
              </w:rPr>
              <w:t>08.03.-09.03.201,</w:t>
            </w:r>
          </w:p>
          <w:p w:rsidR="004238E0" w:rsidRPr="004238E0" w:rsidRDefault="004238E0" w:rsidP="004238E0">
            <w:pPr>
              <w:pStyle w:val="Kopfzeile"/>
              <w:jc w:val="left"/>
              <w:rPr>
                <w:rFonts w:cs="Arial"/>
                <w:sz w:val="18"/>
                <w:szCs w:val="18"/>
              </w:rPr>
            </w:pPr>
            <w:r w:rsidRPr="004238E0">
              <w:rPr>
                <w:rFonts w:cs="Arial"/>
                <w:sz w:val="18"/>
                <w:szCs w:val="18"/>
              </w:rPr>
              <w:t>Beschluss zum TOP 4</w:t>
            </w:r>
          </w:p>
          <w:p w:rsidR="004238E0" w:rsidRPr="004238E0" w:rsidRDefault="004238E0" w:rsidP="004238E0">
            <w:pPr>
              <w:pStyle w:val="Kopfzeile"/>
              <w:jc w:val="left"/>
              <w:rPr>
                <w:rFonts w:cs="Arial"/>
                <w:sz w:val="18"/>
                <w:szCs w:val="18"/>
              </w:rPr>
            </w:pPr>
          </w:p>
          <w:p w:rsidR="004238E0" w:rsidRPr="00E32A93" w:rsidRDefault="00E32A93" w:rsidP="004238E0">
            <w:pPr>
              <w:pStyle w:val="Kopfzeile"/>
              <w:jc w:val="left"/>
              <w:rPr>
                <w:rFonts w:cs="Arial"/>
                <w:sz w:val="18"/>
                <w:szCs w:val="18"/>
              </w:rPr>
            </w:pPr>
            <w:r>
              <w:rPr>
                <w:rFonts w:cs="Arial"/>
                <w:sz w:val="18"/>
                <w:szCs w:val="18"/>
              </w:rPr>
              <w:t>Information</w:t>
            </w:r>
            <w:r w:rsidR="004238E0" w:rsidRPr="00E32A93">
              <w:rPr>
                <w:rFonts w:cs="Arial"/>
                <w:sz w:val="18"/>
                <w:szCs w:val="18"/>
              </w:rPr>
              <w:t xml:space="preserve"> im TOP 5 </w:t>
            </w:r>
            <w:r w:rsidRPr="00E32A93">
              <w:rPr>
                <w:rFonts w:cs="Arial"/>
                <w:sz w:val="18"/>
                <w:szCs w:val="18"/>
              </w:rPr>
              <w:t>der 44. Beratung</w:t>
            </w:r>
            <w:r w:rsidR="004238E0" w:rsidRPr="00E32A93">
              <w:rPr>
                <w:rFonts w:cs="Arial"/>
                <w:sz w:val="18"/>
                <w:szCs w:val="18"/>
              </w:rPr>
              <w:t xml:space="preserve"> </w:t>
            </w:r>
            <w:r w:rsidR="00A675CB">
              <w:rPr>
                <w:rFonts w:cs="Arial"/>
                <w:sz w:val="18"/>
                <w:szCs w:val="18"/>
              </w:rPr>
              <w:t xml:space="preserve">AG </w:t>
            </w:r>
            <w:r w:rsidR="004238E0" w:rsidRPr="00E32A93">
              <w:rPr>
                <w:rFonts w:cs="Arial"/>
                <w:sz w:val="18"/>
                <w:szCs w:val="18"/>
              </w:rPr>
              <w:t xml:space="preserve">WFD – </w:t>
            </w:r>
            <w:r>
              <w:rPr>
                <w:rFonts w:cs="Arial"/>
                <w:sz w:val="18"/>
                <w:szCs w:val="18"/>
              </w:rPr>
              <w:t>Vorlage</w:t>
            </w:r>
            <w:r w:rsidR="004238E0" w:rsidRPr="00E32A93">
              <w:rPr>
                <w:rFonts w:cs="Arial"/>
                <w:sz w:val="18"/>
                <w:szCs w:val="18"/>
              </w:rPr>
              <w:t xml:space="preserve"> WFD44_17-5-5.</w:t>
            </w:r>
          </w:p>
          <w:p w:rsidR="004238E0" w:rsidRPr="00E32A93" w:rsidRDefault="004238E0" w:rsidP="004238E0">
            <w:pPr>
              <w:pStyle w:val="Kopfzeile"/>
              <w:jc w:val="left"/>
              <w:rPr>
                <w:rFonts w:cs="Arial"/>
                <w:sz w:val="18"/>
                <w:szCs w:val="18"/>
              </w:rPr>
            </w:pPr>
          </w:p>
        </w:tc>
      </w:tr>
      <w:tr w:rsidR="004238E0" w:rsidRPr="00A7198C" w:rsidTr="00805CAC">
        <w:trPr>
          <w:cantSplit/>
        </w:trPr>
        <w:tc>
          <w:tcPr>
            <w:tcW w:w="610" w:type="dxa"/>
          </w:tcPr>
          <w:p w:rsidR="004238E0" w:rsidRPr="00A7198C" w:rsidRDefault="004238E0" w:rsidP="004238E0">
            <w:pPr>
              <w:rPr>
                <w:sz w:val="18"/>
                <w:szCs w:val="18"/>
              </w:rPr>
            </w:pPr>
            <w:bookmarkStart w:id="2" w:name="Číslo16"/>
            <w:r w:rsidRPr="00A7198C">
              <w:rPr>
                <w:sz w:val="18"/>
                <w:szCs w:val="18"/>
              </w:rPr>
              <w:t>1.6</w:t>
            </w:r>
            <w:bookmarkEnd w:id="2"/>
          </w:p>
        </w:tc>
        <w:tc>
          <w:tcPr>
            <w:tcW w:w="5097" w:type="dxa"/>
          </w:tcPr>
          <w:p w:rsidR="004238E0" w:rsidRPr="00A17091" w:rsidRDefault="004238E0" w:rsidP="004238E0">
            <w:pPr>
              <w:pStyle w:val="StandardimBeschluss"/>
              <w:rPr>
                <w:sz w:val="18"/>
                <w:szCs w:val="18"/>
              </w:rPr>
            </w:pPr>
            <w:r w:rsidRPr="00A17091">
              <w:rPr>
                <w:sz w:val="18"/>
                <w:szCs w:val="18"/>
              </w:rPr>
              <w:t xml:space="preserve">Die Arbeitsgruppe WFD bittet die Expertengruppe SW, sich anhand der oben genannten Präsentation mit der Problematik des </w:t>
            </w:r>
            <w:proofErr w:type="spellStart"/>
            <w:r w:rsidRPr="00A17091">
              <w:rPr>
                <w:sz w:val="18"/>
                <w:szCs w:val="18"/>
              </w:rPr>
              <w:t>Haloether</w:t>
            </w:r>
            <w:proofErr w:type="spellEnd"/>
            <w:r w:rsidRPr="00A17091">
              <w:rPr>
                <w:sz w:val="18"/>
                <w:szCs w:val="18"/>
              </w:rPr>
              <w:t xml:space="preserve">-Eintrags aus dem Betriebsgelände der Firma </w:t>
            </w:r>
            <w:proofErr w:type="spellStart"/>
            <w:r w:rsidRPr="00A17091">
              <w:rPr>
                <w:sz w:val="18"/>
                <w:szCs w:val="18"/>
              </w:rPr>
              <w:t>Spolchemie</w:t>
            </w:r>
            <w:proofErr w:type="spellEnd"/>
            <w:r w:rsidRPr="00A17091">
              <w:rPr>
                <w:sz w:val="18"/>
                <w:szCs w:val="18"/>
              </w:rPr>
              <w:t xml:space="preserve"> in die Elbe zu befassen, auch unter dem Gesichtspunkt, ob es sich hierbei um für die IKSE relevante Fragen handelt.</w:t>
            </w:r>
          </w:p>
          <w:p w:rsidR="004238E0" w:rsidRPr="00A17091" w:rsidRDefault="004238E0" w:rsidP="004238E0">
            <w:pPr>
              <w:rPr>
                <w:sz w:val="18"/>
                <w:szCs w:val="18"/>
              </w:rPr>
            </w:pPr>
          </w:p>
        </w:tc>
        <w:tc>
          <w:tcPr>
            <w:tcW w:w="1134" w:type="dxa"/>
          </w:tcPr>
          <w:p w:rsidR="004238E0" w:rsidRDefault="004238E0" w:rsidP="004238E0">
            <w:pPr>
              <w:jc w:val="center"/>
              <w:rPr>
                <w:sz w:val="18"/>
                <w:szCs w:val="18"/>
                <w:lang w:val="pl-PL"/>
              </w:rPr>
            </w:pPr>
            <w:r>
              <w:rPr>
                <w:sz w:val="18"/>
                <w:szCs w:val="18"/>
                <w:lang w:val="pl-PL"/>
              </w:rPr>
              <w:t>SW</w:t>
            </w:r>
          </w:p>
          <w:p w:rsidR="00F5170B" w:rsidRPr="001B46F0" w:rsidRDefault="00F5170B" w:rsidP="004238E0">
            <w:pPr>
              <w:jc w:val="center"/>
              <w:rPr>
                <w:sz w:val="18"/>
                <w:szCs w:val="18"/>
                <w:lang w:val="pl-PL"/>
              </w:rPr>
            </w:pPr>
          </w:p>
        </w:tc>
        <w:tc>
          <w:tcPr>
            <w:tcW w:w="2727" w:type="dxa"/>
          </w:tcPr>
          <w:p w:rsidR="004238E0" w:rsidRPr="004238E0" w:rsidRDefault="004238E0" w:rsidP="004238E0">
            <w:pPr>
              <w:pStyle w:val="Kopfzeile"/>
              <w:jc w:val="left"/>
              <w:rPr>
                <w:rFonts w:cs="Arial"/>
                <w:sz w:val="18"/>
                <w:szCs w:val="18"/>
              </w:rPr>
            </w:pPr>
            <w:r w:rsidRPr="004238E0">
              <w:rPr>
                <w:rFonts w:cs="Arial"/>
                <w:sz w:val="18"/>
                <w:szCs w:val="18"/>
              </w:rPr>
              <w:t>43. Beratung WFD,</w:t>
            </w:r>
          </w:p>
          <w:p w:rsidR="004238E0" w:rsidRPr="004238E0" w:rsidRDefault="004238E0" w:rsidP="004238E0">
            <w:pPr>
              <w:pStyle w:val="Kopfzeile"/>
              <w:jc w:val="left"/>
              <w:rPr>
                <w:rFonts w:cs="Arial"/>
                <w:sz w:val="18"/>
                <w:szCs w:val="18"/>
              </w:rPr>
            </w:pPr>
            <w:r w:rsidRPr="004238E0">
              <w:rPr>
                <w:rFonts w:cs="Arial"/>
                <w:sz w:val="18"/>
                <w:szCs w:val="18"/>
              </w:rPr>
              <w:t>08.03.-09.03.201,</w:t>
            </w:r>
          </w:p>
          <w:p w:rsidR="004238E0" w:rsidRPr="004238E0" w:rsidRDefault="004238E0" w:rsidP="004238E0">
            <w:pPr>
              <w:pStyle w:val="Kopfzeile"/>
              <w:jc w:val="left"/>
              <w:rPr>
                <w:rFonts w:cs="Arial"/>
                <w:sz w:val="18"/>
                <w:szCs w:val="18"/>
              </w:rPr>
            </w:pPr>
            <w:r w:rsidRPr="004238E0">
              <w:rPr>
                <w:rFonts w:cs="Arial"/>
                <w:sz w:val="18"/>
                <w:szCs w:val="18"/>
              </w:rPr>
              <w:t>Beschluss zum TOP 5</w:t>
            </w:r>
          </w:p>
          <w:p w:rsidR="004238E0" w:rsidRPr="004238E0" w:rsidRDefault="004238E0" w:rsidP="004238E0">
            <w:pPr>
              <w:pStyle w:val="Kopfzeile"/>
              <w:jc w:val="left"/>
              <w:rPr>
                <w:rFonts w:cs="Arial"/>
                <w:sz w:val="18"/>
                <w:szCs w:val="18"/>
              </w:rPr>
            </w:pPr>
          </w:p>
          <w:p w:rsidR="004238E0" w:rsidRDefault="00E32A93" w:rsidP="004238E0">
            <w:pPr>
              <w:pStyle w:val="Kopfzeile"/>
              <w:jc w:val="left"/>
              <w:rPr>
                <w:rFonts w:cs="Arial"/>
                <w:sz w:val="18"/>
                <w:szCs w:val="18"/>
              </w:rPr>
            </w:pPr>
            <w:r>
              <w:rPr>
                <w:rFonts w:cs="Arial"/>
                <w:sz w:val="18"/>
                <w:szCs w:val="18"/>
              </w:rPr>
              <w:t>Information</w:t>
            </w:r>
            <w:r w:rsidR="004238E0">
              <w:rPr>
                <w:rFonts w:cs="Arial"/>
                <w:sz w:val="18"/>
                <w:szCs w:val="18"/>
              </w:rPr>
              <w:t xml:space="preserve"> im TOP 7 </w:t>
            </w:r>
            <w:r>
              <w:rPr>
                <w:rFonts w:cs="Arial"/>
                <w:sz w:val="18"/>
                <w:szCs w:val="18"/>
              </w:rPr>
              <w:t>der 44. Beratung</w:t>
            </w:r>
            <w:r w:rsidR="004238E0">
              <w:rPr>
                <w:rFonts w:cs="Arial"/>
                <w:sz w:val="18"/>
                <w:szCs w:val="18"/>
              </w:rPr>
              <w:t xml:space="preserve"> </w:t>
            </w:r>
            <w:r w:rsidR="00A675CB">
              <w:rPr>
                <w:rFonts w:cs="Arial"/>
                <w:sz w:val="18"/>
                <w:szCs w:val="18"/>
              </w:rPr>
              <w:t xml:space="preserve">AG </w:t>
            </w:r>
            <w:r w:rsidR="004238E0">
              <w:rPr>
                <w:rFonts w:cs="Arial"/>
                <w:sz w:val="18"/>
                <w:szCs w:val="18"/>
              </w:rPr>
              <w:t>WFD.</w:t>
            </w:r>
          </w:p>
          <w:p w:rsidR="004238E0" w:rsidRPr="001B46F0" w:rsidRDefault="004238E0" w:rsidP="004238E0">
            <w:pPr>
              <w:pStyle w:val="Kopfzeile"/>
              <w:jc w:val="left"/>
              <w:rPr>
                <w:rFonts w:cs="Arial"/>
                <w:sz w:val="18"/>
                <w:szCs w:val="18"/>
              </w:rPr>
            </w:pPr>
          </w:p>
        </w:tc>
      </w:tr>
      <w:tr w:rsidR="004238E0" w:rsidRPr="00263316" w:rsidTr="00805CAC">
        <w:trPr>
          <w:cantSplit/>
        </w:trPr>
        <w:tc>
          <w:tcPr>
            <w:tcW w:w="610" w:type="dxa"/>
          </w:tcPr>
          <w:p w:rsidR="004238E0" w:rsidRPr="00A7198C" w:rsidRDefault="004238E0" w:rsidP="004238E0">
            <w:pPr>
              <w:rPr>
                <w:sz w:val="18"/>
                <w:szCs w:val="18"/>
              </w:rPr>
            </w:pPr>
            <w:bookmarkStart w:id="3" w:name="Číslo17"/>
            <w:r w:rsidRPr="00A7198C">
              <w:rPr>
                <w:sz w:val="18"/>
                <w:szCs w:val="18"/>
              </w:rPr>
              <w:t>1.7</w:t>
            </w:r>
            <w:bookmarkEnd w:id="3"/>
          </w:p>
        </w:tc>
        <w:tc>
          <w:tcPr>
            <w:tcW w:w="5097" w:type="dxa"/>
          </w:tcPr>
          <w:p w:rsidR="00A17091" w:rsidRPr="00A17091" w:rsidRDefault="00A17091" w:rsidP="00A17091">
            <w:pPr>
              <w:pStyle w:val="StandardimBeschluss"/>
              <w:rPr>
                <w:sz w:val="18"/>
                <w:szCs w:val="18"/>
              </w:rPr>
            </w:pPr>
            <w:r w:rsidRPr="00A17091">
              <w:rPr>
                <w:sz w:val="18"/>
                <w:szCs w:val="18"/>
              </w:rPr>
              <w:t>Die Arbeitsgruppe WFD bittet das Sekretariat, anhand der ausgefüllten Fragebögen (</w:t>
            </w:r>
            <w:r w:rsidRPr="00A17091">
              <w:rPr>
                <w:sz w:val="18"/>
                <w:szCs w:val="18"/>
                <w:u w:val="single"/>
              </w:rPr>
              <w:t>Anlagen 5 und 6</w:t>
            </w:r>
            <w:r w:rsidRPr="00A17091">
              <w:rPr>
                <w:sz w:val="18"/>
                <w:szCs w:val="18"/>
              </w:rPr>
              <w:t xml:space="preserve">) einen Entwurf des internen Berichts über die Umsetzung des „Sedimentmanagementkonzepts der IKSE“ in Zusammenarbeit mit den Kontaktpartnern für Sedimentmanagement und den Sprechern der Delegationen in der Expertengruppe SW zu erarbeiten und diesen an die Arbeitsgruppe WFD </w:t>
            </w:r>
            <w:r w:rsidRPr="00A17091">
              <w:rPr>
                <w:sz w:val="18"/>
                <w:szCs w:val="18"/>
                <w:u w:val="single"/>
              </w:rPr>
              <w:t>bis 04.08.2017</w:t>
            </w:r>
            <w:r w:rsidRPr="00A17091">
              <w:rPr>
                <w:sz w:val="18"/>
                <w:szCs w:val="18"/>
              </w:rPr>
              <w:t xml:space="preserve"> zur Stellungnahme zu versenden. Der Entwurf wird nach der Einarbeitung der Hinweise als Vorlage für die nächste Beratung der Arbeitsgruppe WFD vorbereitet.</w:t>
            </w:r>
          </w:p>
          <w:p w:rsidR="004238E0" w:rsidRPr="00A17091" w:rsidRDefault="004238E0" w:rsidP="00A17091">
            <w:pPr>
              <w:rPr>
                <w:sz w:val="18"/>
                <w:szCs w:val="18"/>
              </w:rPr>
            </w:pPr>
          </w:p>
        </w:tc>
        <w:tc>
          <w:tcPr>
            <w:tcW w:w="1134" w:type="dxa"/>
          </w:tcPr>
          <w:p w:rsidR="004238E0" w:rsidRDefault="004238E0" w:rsidP="004238E0">
            <w:pPr>
              <w:jc w:val="center"/>
              <w:rPr>
                <w:sz w:val="18"/>
                <w:szCs w:val="18"/>
              </w:rPr>
            </w:pPr>
            <w:r>
              <w:rPr>
                <w:sz w:val="18"/>
                <w:szCs w:val="18"/>
              </w:rPr>
              <w:t>Sekretariat,</w:t>
            </w:r>
          </w:p>
          <w:p w:rsidR="004238E0" w:rsidRDefault="004238E0" w:rsidP="004238E0">
            <w:pPr>
              <w:jc w:val="center"/>
              <w:rPr>
                <w:sz w:val="18"/>
                <w:szCs w:val="18"/>
              </w:rPr>
            </w:pPr>
            <w:r>
              <w:rPr>
                <w:sz w:val="18"/>
                <w:szCs w:val="18"/>
              </w:rPr>
              <w:t>Kontaktpersonen Sedimentmanagement,</w:t>
            </w:r>
          </w:p>
          <w:p w:rsidR="004238E0" w:rsidRDefault="004238E0" w:rsidP="004238E0">
            <w:pPr>
              <w:jc w:val="center"/>
              <w:rPr>
                <w:sz w:val="18"/>
                <w:szCs w:val="18"/>
              </w:rPr>
            </w:pPr>
            <w:r>
              <w:rPr>
                <w:sz w:val="18"/>
                <w:szCs w:val="18"/>
              </w:rPr>
              <w:t>Sprecher SW,</w:t>
            </w:r>
          </w:p>
          <w:p w:rsidR="004238E0" w:rsidRDefault="004238E0" w:rsidP="004238E0">
            <w:pPr>
              <w:jc w:val="center"/>
              <w:rPr>
                <w:sz w:val="18"/>
                <w:szCs w:val="18"/>
              </w:rPr>
            </w:pPr>
            <w:r>
              <w:rPr>
                <w:sz w:val="18"/>
                <w:szCs w:val="18"/>
              </w:rPr>
              <w:t>WFD</w:t>
            </w:r>
          </w:p>
          <w:p w:rsidR="004238E0" w:rsidRPr="001B46F0" w:rsidRDefault="004238E0" w:rsidP="004238E0">
            <w:pPr>
              <w:jc w:val="center"/>
              <w:rPr>
                <w:sz w:val="18"/>
                <w:szCs w:val="18"/>
              </w:rPr>
            </w:pPr>
          </w:p>
        </w:tc>
        <w:tc>
          <w:tcPr>
            <w:tcW w:w="2727" w:type="dxa"/>
          </w:tcPr>
          <w:p w:rsidR="004238E0" w:rsidRPr="004238E0" w:rsidRDefault="004238E0" w:rsidP="004238E0">
            <w:pPr>
              <w:pStyle w:val="Kopfzeile"/>
              <w:jc w:val="left"/>
              <w:rPr>
                <w:rFonts w:cs="Arial"/>
                <w:sz w:val="18"/>
                <w:szCs w:val="18"/>
              </w:rPr>
            </w:pPr>
            <w:r w:rsidRPr="004238E0">
              <w:rPr>
                <w:rFonts w:cs="Arial"/>
                <w:sz w:val="18"/>
                <w:szCs w:val="18"/>
              </w:rPr>
              <w:t>43. Beratung WFD,</w:t>
            </w:r>
          </w:p>
          <w:p w:rsidR="004238E0" w:rsidRPr="004238E0" w:rsidRDefault="004238E0" w:rsidP="004238E0">
            <w:pPr>
              <w:pStyle w:val="Kopfzeile"/>
              <w:jc w:val="left"/>
              <w:rPr>
                <w:rFonts w:cs="Arial"/>
                <w:sz w:val="18"/>
                <w:szCs w:val="18"/>
              </w:rPr>
            </w:pPr>
            <w:r w:rsidRPr="004238E0">
              <w:rPr>
                <w:rFonts w:cs="Arial"/>
                <w:sz w:val="18"/>
                <w:szCs w:val="18"/>
              </w:rPr>
              <w:t>08.03.-09.03.201,</w:t>
            </w:r>
          </w:p>
          <w:p w:rsidR="004238E0" w:rsidRPr="004238E0" w:rsidRDefault="004238E0" w:rsidP="004238E0">
            <w:pPr>
              <w:pStyle w:val="Kopfzeile"/>
              <w:jc w:val="left"/>
              <w:rPr>
                <w:rFonts w:cs="Arial"/>
                <w:sz w:val="18"/>
                <w:szCs w:val="18"/>
              </w:rPr>
            </w:pPr>
            <w:r w:rsidRPr="004238E0">
              <w:rPr>
                <w:rFonts w:cs="Arial"/>
                <w:sz w:val="18"/>
                <w:szCs w:val="18"/>
              </w:rPr>
              <w:t>Beschluss zum TOP 6</w:t>
            </w:r>
          </w:p>
          <w:p w:rsidR="004238E0" w:rsidRPr="004238E0" w:rsidRDefault="004238E0" w:rsidP="004238E0">
            <w:pPr>
              <w:pStyle w:val="Kopfzeile"/>
              <w:jc w:val="left"/>
              <w:rPr>
                <w:rFonts w:cs="Arial"/>
                <w:sz w:val="18"/>
                <w:szCs w:val="18"/>
              </w:rPr>
            </w:pPr>
          </w:p>
          <w:p w:rsidR="004238E0" w:rsidRDefault="00263316" w:rsidP="008329D9">
            <w:pPr>
              <w:pStyle w:val="Kopfzeile"/>
              <w:jc w:val="left"/>
              <w:rPr>
                <w:rFonts w:cs="Arial"/>
                <w:sz w:val="18"/>
                <w:szCs w:val="18"/>
              </w:rPr>
            </w:pPr>
            <w:r w:rsidRPr="00263316">
              <w:rPr>
                <w:rFonts w:cs="Arial"/>
                <w:sz w:val="18"/>
                <w:szCs w:val="18"/>
              </w:rPr>
              <w:t>Erfüllt</w:t>
            </w:r>
            <w:r w:rsidR="00E32A93">
              <w:rPr>
                <w:rFonts w:cs="Arial"/>
                <w:sz w:val="18"/>
                <w:szCs w:val="18"/>
              </w:rPr>
              <w:t xml:space="preserve">. Der Berichtsentwurf nach Anmerkungen der AG WFD ist </w:t>
            </w:r>
            <w:r w:rsidR="00252228">
              <w:rPr>
                <w:rFonts w:cs="Arial"/>
                <w:sz w:val="18"/>
                <w:szCs w:val="18"/>
              </w:rPr>
              <w:t xml:space="preserve">in der </w:t>
            </w:r>
            <w:r w:rsidR="00E32A93">
              <w:rPr>
                <w:rFonts w:cs="Arial"/>
                <w:sz w:val="18"/>
                <w:szCs w:val="18"/>
              </w:rPr>
              <w:t>Vorlage</w:t>
            </w:r>
            <w:r w:rsidR="004238E0" w:rsidRPr="00263316">
              <w:rPr>
                <w:rFonts w:cs="Arial"/>
                <w:sz w:val="18"/>
                <w:szCs w:val="18"/>
              </w:rPr>
              <w:t xml:space="preserve"> WFD44_17-5-2 </w:t>
            </w:r>
            <w:r w:rsidR="00E32A93">
              <w:rPr>
                <w:rFonts w:cs="Arial"/>
                <w:sz w:val="18"/>
                <w:szCs w:val="18"/>
              </w:rPr>
              <w:t>zum TOP 5</w:t>
            </w:r>
            <w:r w:rsidR="004238E0" w:rsidRPr="00263316">
              <w:rPr>
                <w:rFonts w:cs="Arial"/>
                <w:sz w:val="18"/>
                <w:szCs w:val="18"/>
              </w:rPr>
              <w:t xml:space="preserve"> </w:t>
            </w:r>
            <w:r w:rsidR="00E32A93">
              <w:rPr>
                <w:rFonts w:cs="Arial"/>
                <w:sz w:val="18"/>
                <w:szCs w:val="18"/>
              </w:rPr>
              <w:t>der 44. Beratung</w:t>
            </w:r>
            <w:r w:rsidR="00A675CB">
              <w:rPr>
                <w:rFonts w:cs="Arial"/>
                <w:sz w:val="18"/>
                <w:szCs w:val="18"/>
              </w:rPr>
              <w:t xml:space="preserve"> AG WFD</w:t>
            </w:r>
            <w:r w:rsidR="004238E0" w:rsidRPr="00263316">
              <w:rPr>
                <w:rFonts w:cs="Arial"/>
                <w:sz w:val="18"/>
                <w:szCs w:val="18"/>
              </w:rPr>
              <w:t>.</w:t>
            </w:r>
          </w:p>
          <w:p w:rsidR="008329D9" w:rsidRPr="008329D9" w:rsidRDefault="008329D9" w:rsidP="008329D9">
            <w:pPr>
              <w:pStyle w:val="Kopfzeile"/>
              <w:jc w:val="left"/>
            </w:pPr>
            <w:bookmarkStart w:id="4" w:name="_GoBack"/>
            <w:bookmarkEnd w:id="4"/>
          </w:p>
        </w:tc>
      </w:tr>
      <w:tr w:rsidR="004238E0" w:rsidRPr="00263316" w:rsidTr="00805CAC">
        <w:trPr>
          <w:cantSplit/>
        </w:trPr>
        <w:tc>
          <w:tcPr>
            <w:tcW w:w="610" w:type="dxa"/>
          </w:tcPr>
          <w:p w:rsidR="004238E0" w:rsidRPr="00A7198C" w:rsidRDefault="004238E0" w:rsidP="004238E0">
            <w:pPr>
              <w:rPr>
                <w:sz w:val="18"/>
                <w:szCs w:val="18"/>
              </w:rPr>
            </w:pPr>
            <w:bookmarkStart w:id="5" w:name="Číslo18"/>
            <w:r w:rsidRPr="00A7198C">
              <w:rPr>
                <w:sz w:val="18"/>
                <w:szCs w:val="18"/>
              </w:rPr>
              <w:t>1.8</w:t>
            </w:r>
            <w:bookmarkEnd w:id="5"/>
          </w:p>
        </w:tc>
        <w:tc>
          <w:tcPr>
            <w:tcW w:w="5097" w:type="dxa"/>
          </w:tcPr>
          <w:p w:rsidR="00A17091" w:rsidRPr="00A17091" w:rsidRDefault="00A17091" w:rsidP="00A17091">
            <w:pPr>
              <w:pStyle w:val="StandardimBeschluss"/>
              <w:rPr>
                <w:sz w:val="18"/>
                <w:szCs w:val="18"/>
              </w:rPr>
            </w:pPr>
            <w:r w:rsidRPr="00A17091">
              <w:rPr>
                <w:sz w:val="18"/>
                <w:szCs w:val="18"/>
              </w:rPr>
              <w:t>Die Arbeitsgruppe WFD kam überein, dass der Termin für den Workshop zur Problematik der PCB in der Elbe sowie zum „Sedimentmanagementkonzept der IKSE“ am 06.12. und 07.12.2017 in </w:t>
            </w:r>
            <w:proofErr w:type="spellStart"/>
            <w:r w:rsidRPr="00A17091">
              <w:rPr>
                <w:sz w:val="18"/>
                <w:szCs w:val="18"/>
              </w:rPr>
              <w:t>Ústí</w:t>
            </w:r>
            <w:proofErr w:type="spellEnd"/>
            <w:r w:rsidRPr="00A17091">
              <w:rPr>
                <w:sz w:val="18"/>
                <w:szCs w:val="18"/>
              </w:rPr>
              <w:t xml:space="preserve"> </w:t>
            </w:r>
            <w:proofErr w:type="spellStart"/>
            <w:r w:rsidRPr="00A17091">
              <w:rPr>
                <w:sz w:val="18"/>
                <w:szCs w:val="18"/>
              </w:rPr>
              <w:t>nad</w:t>
            </w:r>
            <w:proofErr w:type="spellEnd"/>
            <w:r w:rsidRPr="00A17091">
              <w:rPr>
                <w:sz w:val="18"/>
                <w:szCs w:val="18"/>
              </w:rPr>
              <w:t xml:space="preserve"> </w:t>
            </w:r>
            <w:proofErr w:type="spellStart"/>
            <w:r w:rsidRPr="00A17091">
              <w:rPr>
                <w:sz w:val="18"/>
                <w:szCs w:val="18"/>
              </w:rPr>
              <w:t>Labem</w:t>
            </w:r>
            <w:proofErr w:type="spellEnd"/>
            <w:r w:rsidRPr="00A17091">
              <w:rPr>
                <w:sz w:val="18"/>
                <w:szCs w:val="18"/>
              </w:rPr>
              <w:t xml:space="preserve"> stattfinden wird. Sie bittet das Sekretariat, unter Berücksichtigung der Hinweise aus der Beratung einen ausführlicheren Entwurf zur Organisation und zum Inhalt des Workshops zu erarbeiten und diesen überarbeiteten Entwurf den Delegationen in der Arbeitsgruppe WFD, der Expertengruppe SW sowie den Kontaktpartnern für Sedimentmanagement mit der Bitte zu versenden, die Vorschläge für Vorträge mit Namen der Vortragenden dem Sekretariat </w:t>
            </w:r>
            <w:r w:rsidRPr="00A17091">
              <w:rPr>
                <w:sz w:val="18"/>
                <w:szCs w:val="18"/>
                <w:u w:val="single"/>
              </w:rPr>
              <w:t>bis zum 26.06.2017</w:t>
            </w:r>
            <w:r w:rsidRPr="00A17091">
              <w:rPr>
                <w:sz w:val="18"/>
                <w:szCs w:val="18"/>
              </w:rPr>
              <w:t xml:space="preserve"> mitzuteilen. Anhand dieser Vorschläge erstellt das Sekretariat einen Entwurf für das Programm des Workshops, der </w:t>
            </w:r>
            <w:r w:rsidRPr="00A17091">
              <w:rPr>
                <w:sz w:val="18"/>
                <w:szCs w:val="18"/>
                <w:u w:val="single"/>
              </w:rPr>
              <w:t>bis 04.08.2017</w:t>
            </w:r>
            <w:r w:rsidRPr="00A17091">
              <w:rPr>
                <w:sz w:val="18"/>
                <w:szCs w:val="18"/>
              </w:rPr>
              <w:t xml:space="preserve"> der Arbeitsgruppe WFD zur Stellungnahme und der Expertengruppe SW sowie den Kontaktpartnern für Sedimentmanagement zur Kenntnisnahme verschickt wird.</w:t>
            </w:r>
          </w:p>
          <w:p w:rsidR="004238E0" w:rsidRPr="00A17091" w:rsidRDefault="004238E0" w:rsidP="004238E0">
            <w:pPr>
              <w:rPr>
                <w:rFonts w:cs="Arial"/>
                <w:sz w:val="18"/>
                <w:szCs w:val="18"/>
              </w:rPr>
            </w:pPr>
          </w:p>
        </w:tc>
        <w:tc>
          <w:tcPr>
            <w:tcW w:w="1134" w:type="dxa"/>
          </w:tcPr>
          <w:p w:rsidR="004238E0" w:rsidRDefault="004238E0" w:rsidP="004238E0">
            <w:pPr>
              <w:jc w:val="center"/>
              <w:rPr>
                <w:sz w:val="18"/>
                <w:szCs w:val="18"/>
              </w:rPr>
            </w:pPr>
            <w:r>
              <w:rPr>
                <w:sz w:val="18"/>
                <w:szCs w:val="18"/>
              </w:rPr>
              <w:t>Sekretariat,</w:t>
            </w:r>
          </w:p>
          <w:p w:rsidR="004238E0" w:rsidRDefault="004238E0" w:rsidP="004238E0">
            <w:pPr>
              <w:jc w:val="center"/>
              <w:rPr>
                <w:sz w:val="18"/>
                <w:szCs w:val="18"/>
              </w:rPr>
            </w:pPr>
            <w:r>
              <w:rPr>
                <w:sz w:val="18"/>
                <w:szCs w:val="18"/>
              </w:rPr>
              <w:t>WFD,</w:t>
            </w:r>
          </w:p>
          <w:p w:rsidR="004238E0" w:rsidRDefault="004238E0" w:rsidP="004238E0">
            <w:pPr>
              <w:jc w:val="center"/>
              <w:rPr>
                <w:sz w:val="18"/>
                <w:szCs w:val="18"/>
              </w:rPr>
            </w:pPr>
            <w:r>
              <w:rPr>
                <w:sz w:val="18"/>
                <w:szCs w:val="18"/>
              </w:rPr>
              <w:t>SW,</w:t>
            </w:r>
          </w:p>
          <w:p w:rsidR="004238E0" w:rsidRDefault="004238E0" w:rsidP="004238E0">
            <w:pPr>
              <w:jc w:val="center"/>
              <w:rPr>
                <w:sz w:val="18"/>
                <w:szCs w:val="18"/>
              </w:rPr>
            </w:pPr>
            <w:r>
              <w:rPr>
                <w:sz w:val="18"/>
                <w:szCs w:val="18"/>
              </w:rPr>
              <w:t>Kontaktpersonen Sedimentmanagement</w:t>
            </w:r>
          </w:p>
          <w:p w:rsidR="00F5170B" w:rsidRPr="001B46F0" w:rsidRDefault="00F5170B" w:rsidP="004238E0">
            <w:pPr>
              <w:jc w:val="center"/>
              <w:rPr>
                <w:sz w:val="18"/>
                <w:szCs w:val="18"/>
              </w:rPr>
            </w:pPr>
          </w:p>
        </w:tc>
        <w:tc>
          <w:tcPr>
            <w:tcW w:w="2727" w:type="dxa"/>
          </w:tcPr>
          <w:p w:rsidR="004238E0" w:rsidRPr="004238E0" w:rsidRDefault="004238E0" w:rsidP="004238E0">
            <w:pPr>
              <w:pStyle w:val="Kopfzeile"/>
              <w:jc w:val="left"/>
              <w:rPr>
                <w:rFonts w:cs="Arial"/>
                <w:sz w:val="18"/>
                <w:szCs w:val="18"/>
              </w:rPr>
            </w:pPr>
            <w:r w:rsidRPr="004238E0">
              <w:rPr>
                <w:rFonts w:cs="Arial"/>
                <w:sz w:val="18"/>
                <w:szCs w:val="18"/>
              </w:rPr>
              <w:t>43. Beratung WFD,</w:t>
            </w:r>
          </w:p>
          <w:p w:rsidR="004238E0" w:rsidRPr="004238E0" w:rsidRDefault="004238E0" w:rsidP="004238E0">
            <w:pPr>
              <w:pStyle w:val="Kopfzeile"/>
              <w:jc w:val="left"/>
              <w:rPr>
                <w:rFonts w:cs="Arial"/>
                <w:sz w:val="18"/>
                <w:szCs w:val="18"/>
              </w:rPr>
            </w:pPr>
            <w:r w:rsidRPr="004238E0">
              <w:rPr>
                <w:rFonts w:cs="Arial"/>
                <w:sz w:val="18"/>
                <w:szCs w:val="18"/>
              </w:rPr>
              <w:t>08.03.-09.03.201,</w:t>
            </w:r>
          </w:p>
          <w:p w:rsidR="004238E0" w:rsidRPr="004238E0" w:rsidRDefault="004238E0" w:rsidP="004238E0">
            <w:pPr>
              <w:pStyle w:val="Kopfzeile"/>
              <w:jc w:val="left"/>
              <w:rPr>
                <w:rFonts w:cs="Arial"/>
                <w:sz w:val="18"/>
                <w:szCs w:val="18"/>
              </w:rPr>
            </w:pPr>
            <w:r w:rsidRPr="004238E0">
              <w:rPr>
                <w:rFonts w:cs="Arial"/>
                <w:sz w:val="18"/>
                <w:szCs w:val="18"/>
              </w:rPr>
              <w:t>Beschluss zum TOP 6</w:t>
            </w:r>
          </w:p>
          <w:p w:rsidR="004238E0" w:rsidRPr="004238E0" w:rsidRDefault="004238E0" w:rsidP="004238E0">
            <w:pPr>
              <w:pStyle w:val="Kopfzeile"/>
              <w:jc w:val="left"/>
              <w:rPr>
                <w:rFonts w:cs="Arial"/>
                <w:sz w:val="18"/>
                <w:szCs w:val="18"/>
              </w:rPr>
            </w:pPr>
          </w:p>
          <w:p w:rsidR="004238E0" w:rsidRPr="00263316" w:rsidRDefault="00263316" w:rsidP="004238E0">
            <w:pPr>
              <w:pStyle w:val="Kopfzeile"/>
              <w:jc w:val="left"/>
              <w:rPr>
                <w:rFonts w:cs="Arial"/>
                <w:sz w:val="18"/>
                <w:szCs w:val="18"/>
              </w:rPr>
            </w:pPr>
            <w:r w:rsidRPr="00263316">
              <w:rPr>
                <w:rFonts w:cs="Arial"/>
                <w:sz w:val="18"/>
                <w:szCs w:val="18"/>
              </w:rPr>
              <w:t>Erfüllt</w:t>
            </w:r>
            <w:r w:rsidR="00E32A93">
              <w:rPr>
                <w:rFonts w:cs="Arial"/>
                <w:sz w:val="18"/>
                <w:szCs w:val="18"/>
              </w:rPr>
              <w:t xml:space="preserve">. Der Programmentwurf nach Anmerkungen der AG WFD ist </w:t>
            </w:r>
            <w:r w:rsidR="00363805">
              <w:rPr>
                <w:rFonts w:cs="Arial"/>
                <w:sz w:val="18"/>
                <w:szCs w:val="18"/>
              </w:rPr>
              <w:t xml:space="preserve">in der </w:t>
            </w:r>
            <w:r w:rsidR="00E32A93">
              <w:rPr>
                <w:rFonts w:cs="Arial"/>
                <w:sz w:val="18"/>
                <w:szCs w:val="18"/>
              </w:rPr>
              <w:t xml:space="preserve">Vorlage </w:t>
            </w:r>
            <w:r w:rsidR="004238E0" w:rsidRPr="00263316">
              <w:rPr>
                <w:rFonts w:cs="Arial"/>
                <w:sz w:val="18"/>
                <w:szCs w:val="18"/>
              </w:rPr>
              <w:t xml:space="preserve">WFD44_17-5-3 </w:t>
            </w:r>
            <w:r w:rsidR="00E32A93">
              <w:rPr>
                <w:rFonts w:cs="Arial"/>
                <w:sz w:val="18"/>
                <w:szCs w:val="18"/>
              </w:rPr>
              <w:t xml:space="preserve">zum TOP </w:t>
            </w:r>
            <w:r w:rsidR="004238E0" w:rsidRPr="00263316">
              <w:rPr>
                <w:rFonts w:cs="Arial"/>
                <w:sz w:val="18"/>
                <w:szCs w:val="18"/>
              </w:rPr>
              <w:t xml:space="preserve">5 </w:t>
            </w:r>
            <w:r w:rsidR="00E32A93">
              <w:rPr>
                <w:rFonts w:cs="Arial"/>
                <w:sz w:val="18"/>
                <w:szCs w:val="18"/>
              </w:rPr>
              <w:t>der 44. Beratung</w:t>
            </w:r>
            <w:r w:rsidR="00A675CB">
              <w:rPr>
                <w:rFonts w:cs="Arial"/>
                <w:sz w:val="18"/>
                <w:szCs w:val="18"/>
              </w:rPr>
              <w:t xml:space="preserve"> AG WFD</w:t>
            </w:r>
            <w:r w:rsidR="004238E0" w:rsidRPr="00263316">
              <w:rPr>
                <w:rFonts w:cs="Arial"/>
                <w:sz w:val="18"/>
                <w:szCs w:val="18"/>
              </w:rPr>
              <w:t>.</w:t>
            </w:r>
          </w:p>
          <w:p w:rsidR="004238E0" w:rsidRPr="00263316" w:rsidRDefault="004238E0" w:rsidP="004238E0">
            <w:pPr>
              <w:pStyle w:val="Kopfzeile"/>
              <w:jc w:val="left"/>
              <w:rPr>
                <w:rFonts w:cs="Arial"/>
                <w:sz w:val="18"/>
                <w:szCs w:val="18"/>
              </w:rPr>
            </w:pPr>
          </w:p>
        </w:tc>
      </w:tr>
      <w:tr w:rsidR="004238E0" w:rsidRPr="00263316" w:rsidTr="00805CAC">
        <w:trPr>
          <w:cantSplit/>
        </w:trPr>
        <w:tc>
          <w:tcPr>
            <w:tcW w:w="610" w:type="dxa"/>
          </w:tcPr>
          <w:p w:rsidR="004238E0" w:rsidRPr="00A7198C" w:rsidRDefault="004238E0" w:rsidP="004238E0">
            <w:pPr>
              <w:rPr>
                <w:sz w:val="18"/>
                <w:szCs w:val="18"/>
              </w:rPr>
            </w:pPr>
            <w:bookmarkStart w:id="6" w:name="Číslo110"/>
            <w:r w:rsidRPr="00A7198C">
              <w:rPr>
                <w:sz w:val="18"/>
                <w:szCs w:val="18"/>
              </w:rPr>
              <w:t>1.10</w:t>
            </w:r>
            <w:bookmarkEnd w:id="6"/>
          </w:p>
        </w:tc>
        <w:tc>
          <w:tcPr>
            <w:tcW w:w="5097" w:type="dxa"/>
          </w:tcPr>
          <w:p w:rsidR="00A17091" w:rsidRPr="00A17091" w:rsidRDefault="00A17091" w:rsidP="00A17091">
            <w:pPr>
              <w:pStyle w:val="StandardimBeschluss"/>
              <w:rPr>
                <w:sz w:val="18"/>
                <w:szCs w:val="18"/>
              </w:rPr>
            </w:pPr>
            <w:r w:rsidRPr="00A17091">
              <w:rPr>
                <w:sz w:val="18"/>
                <w:szCs w:val="18"/>
              </w:rPr>
              <w:t xml:space="preserve">Die Arbeitsgruppe WFD nimmt die Information des Sekretariats über den Verlauf und Ergebnisse der </w:t>
            </w:r>
            <w:proofErr w:type="gramStart"/>
            <w:r w:rsidRPr="00A17091">
              <w:rPr>
                <w:sz w:val="18"/>
                <w:szCs w:val="18"/>
              </w:rPr>
              <w:t>„Round Table</w:t>
            </w:r>
            <w:proofErr w:type="gramEnd"/>
            <w:r w:rsidRPr="00A17091">
              <w:rPr>
                <w:sz w:val="18"/>
                <w:szCs w:val="18"/>
              </w:rPr>
              <w:t xml:space="preserve"> </w:t>
            </w:r>
            <w:proofErr w:type="spellStart"/>
            <w:r w:rsidRPr="00A17091">
              <w:rPr>
                <w:sz w:val="18"/>
                <w:szCs w:val="18"/>
              </w:rPr>
              <w:t>Discussion</w:t>
            </w:r>
            <w:proofErr w:type="spellEnd"/>
            <w:r w:rsidRPr="00A17091">
              <w:rPr>
                <w:sz w:val="18"/>
                <w:szCs w:val="18"/>
              </w:rPr>
              <w:t xml:space="preserve">“ des europäischen Netzwerks </w:t>
            </w:r>
            <w:proofErr w:type="spellStart"/>
            <w:r w:rsidRPr="00A17091">
              <w:rPr>
                <w:sz w:val="18"/>
                <w:szCs w:val="18"/>
              </w:rPr>
              <w:t>SedNet</w:t>
            </w:r>
            <w:proofErr w:type="spellEnd"/>
            <w:r w:rsidRPr="00A17091">
              <w:rPr>
                <w:sz w:val="18"/>
                <w:szCs w:val="18"/>
              </w:rPr>
              <w:t xml:space="preserve"> am 08.11. und 09.11.2016 in Budapest zur Kenntnis. Sie bittet das Sekretariat eine Zusammenfassung der Diskussionsergebnisse in der nächsten Beratung der Arbeitsgruppe WFD im September 2017 vorzulegen.</w:t>
            </w:r>
          </w:p>
          <w:p w:rsidR="004238E0" w:rsidRPr="00A17091" w:rsidRDefault="004238E0" w:rsidP="004238E0">
            <w:pPr>
              <w:rPr>
                <w:rFonts w:cs="Arial"/>
                <w:sz w:val="18"/>
                <w:szCs w:val="18"/>
              </w:rPr>
            </w:pPr>
          </w:p>
        </w:tc>
        <w:tc>
          <w:tcPr>
            <w:tcW w:w="1134" w:type="dxa"/>
          </w:tcPr>
          <w:p w:rsidR="004238E0" w:rsidRDefault="004238E0" w:rsidP="004238E0">
            <w:pPr>
              <w:jc w:val="center"/>
              <w:rPr>
                <w:sz w:val="18"/>
                <w:szCs w:val="18"/>
              </w:rPr>
            </w:pPr>
            <w:r>
              <w:rPr>
                <w:sz w:val="18"/>
                <w:szCs w:val="18"/>
              </w:rPr>
              <w:t>Sekretariat</w:t>
            </w:r>
          </w:p>
          <w:p w:rsidR="00F5170B" w:rsidRPr="001B46F0" w:rsidRDefault="00F5170B" w:rsidP="004238E0">
            <w:pPr>
              <w:jc w:val="center"/>
              <w:rPr>
                <w:sz w:val="18"/>
                <w:szCs w:val="18"/>
              </w:rPr>
            </w:pPr>
          </w:p>
        </w:tc>
        <w:tc>
          <w:tcPr>
            <w:tcW w:w="2727" w:type="dxa"/>
          </w:tcPr>
          <w:p w:rsidR="004238E0" w:rsidRPr="004238E0" w:rsidRDefault="004238E0" w:rsidP="004238E0">
            <w:pPr>
              <w:pStyle w:val="Kopfzeile"/>
              <w:jc w:val="left"/>
              <w:rPr>
                <w:rFonts w:cs="Arial"/>
                <w:sz w:val="18"/>
                <w:szCs w:val="18"/>
              </w:rPr>
            </w:pPr>
            <w:r w:rsidRPr="004238E0">
              <w:rPr>
                <w:rFonts w:cs="Arial"/>
                <w:sz w:val="18"/>
                <w:szCs w:val="18"/>
              </w:rPr>
              <w:t>43. Beratung WFD,</w:t>
            </w:r>
          </w:p>
          <w:p w:rsidR="004238E0" w:rsidRPr="004238E0" w:rsidRDefault="004238E0" w:rsidP="004238E0">
            <w:pPr>
              <w:pStyle w:val="Kopfzeile"/>
              <w:jc w:val="left"/>
              <w:rPr>
                <w:rFonts w:cs="Arial"/>
                <w:sz w:val="18"/>
                <w:szCs w:val="18"/>
              </w:rPr>
            </w:pPr>
            <w:r w:rsidRPr="004238E0">
              <w:rPr>
                <w:rFonts w:cs="Arial"/>
                <w:sz w:val="18"/>
                <w:szCs w:val="18"/>
              </w:rPr>
              <w:t>08.03.-09.03.201,</w:t>
            </w:r>
          </w:p>
          <w:p w:rsidR="004238E0" w:rsidRPr="004238E0" w:rsidRDefault="004238E0" w:rsidP="004238E0">
            <w:pPr>
              <w:pStyle w:val="Kopfzeile"/>
              <w:jc w:val="left"/>
              <w:rPr>
                <w:rFonts w:cs="Arial"/>
                <w:sz w:val="18"/>
                <w:szCs w:val="18"/>
              </w:rPr>
            </w:pPr>
            <w:r w:rsidRPr="004238E0">
              <w:rPr>
                <w:rFonts w:cs="Arial"/>
                <w:sz w:val="18"/>
                <w:szCs w:val="18"/>
              </w:rPr>
              <w:t>Beschluss zum TOP 6</w:t>
            </w:r>
          </w:p>
          <w:p w:rsidR="004238E0" w:rsidRPr="004238E0" w:rsidRDefault="004238E0" w:rsidP="004238E0">
            <w:pPr>
              <w:pStyle w:val="Kopfzeile"/>
              <w:jc w:val="left"/>
              <w:rPr>
                <w:rFonts w:cs="Arial"/>
                <w:sz w:val="18"/>
                <w:szCs w:val="18"/>
              </w:rPr>
            </w:pPr>
          </w:p>
          <w:p w:rsidR="004238E0" w:rsidRDefault="00263316" w:rsidP="008329D9">
            <w:pPr>
              <w:pStyle w:val="Kopfzeile"/>
              <w:jc w:val="left"/>
              <w:rPr>
                <w:rFonts w:cs="Arial"/>
                <w:sz w:val="18"/>
                <w:szCs w:val="18"/>
              </w:rPr>
            </w:pPr>
            <w:r w:rsidRPr="00263316">
              <w:rPr>
                <w:rFonts w:cs="Arial"/>
                <w:sz w:val="18"/>
                <w:szCs w:val="18"/>
              </w:rPr>
              <w:t>Erfüllt</w:t>
            </w:r>
            <w:r w:rsidR="00252228">
              <w:rPr>
                <w:rFonts w:cs="Arial"/>
                <w:sz w:val="18"/>
                <w:szCs w:val="18"/>
              </w:rPr>
              <w:t>. Siehe</w:t>
            </w:r>
            <w:r w:rsidR="004238E0" w:rsidRPr="00263316">
              <w:rPr>
                <w:rFonts w:cs="Arial"/>
                <w:sz w:val="18"/>
                <w:szCs w:val="18"/>
              </w:rPr>
              <w:t xml:space="preserve"> </w:t>
            </w:r>
            <w:r w:rsidR="00363805">
              <w:rPr>
                <w:rFonts w:cs="Arial"/>
                <w:sz w:val="18"/>
                <w:szCs w:val="18"/>
              </w:rPr>
              <w:t xml:space="preserve">die </w:t>
            </w:r>
            <w:r w:rsidR="00E32A93">
              <w:rPr>
                <w:rFonts w:cs="Arial"/>
                <w:sz w:val="18"/>
                <w:szCs w:val="18"/>
              </w:rPr>
              <w:t>Vorlage</w:t>
            </w:r>
            <w:r w:rsidR="004238E0" w:rsidRPr="00263316">
              <w:rPr>
                <w:rFonts w:cs="Arial"/>
                <w:sz w:val="18"/>
                <w:szCs w:val="18"/>
              </w:rPr>
              <w:t xml:space="preserve"> WFD44_17-5-6 </w:t>
            </w:r>
            <w:r w:rsidR="00252228">
              <w:rPr>
                <w:rFonts w:cs="Arial"/>
                <w:sz w:val="18"/>
                <w:szCs w:val="18"/>
              </w:rPr>
              <w:t xml:space="preserve">zum TOP </w:t>
            </w:r>
            <w:r w:rsidR="004238E0" w:rsidRPr="00263316">
              <w:rPr>
                <w:rFonts w:cs="Arial"/>
                <w:sz w:val="18"/>
                <w:szCs w:val="18"/>
              </w:rPr>
              <w:t>5</w:t>
            </w:r>
            <w:r w:rsidR="00252228">
              <w:rPr>
                <w:rFonts w:cs="Arial"/>
                <w:sz w:val="18"/>
                <w:szCs w:val="18"/>
              </w:rPr>
              <w:t xml:space="preserve"> der 44. Beratung </w:t>
            </w:r>
            <w:r w:rsidR="00A675CB">
              <w:rPr>
                <w:rFonts w:cs="Arial"/>
                <w:sz w:val="18"/>
                <w:szCs w:val="18"/>
              </w:rPr>
              <w:t xml:space="preserve">AG </w:t>
            </w:r>
            <w:r w:rsidR="00252228">
              <w:rPr>
                <w:rFonts w:cs="Arial"/>
                <w:sz w:val="18"/>
                <w:szCs w:val="18"/>
              </w:rPr>
              <w:t>WFD.</w:t>
            </w:r>
          </w:p>
          <w:p w:rsidR="008329D9" w:rsidRPr="00263316" w:rsidRDefault="008329D9" w:rsidP="008329D9">
            <w:pPr>
              <w:pStyle w:val="Kopfzeile"/>
              <w:jc w:val="left"/>
              <w:rPr>
                <w:rFonts w:cs="Arial"/>
                <w:sz w:val="18"/>
                <w:szCs w:val="18"/>
              </w:rPr>
            </w:pPr>
          </w:p>
        </w:tc>
      </w:tr>
      <w:tr w:rsidR="004238E0" w:rsidRPr="00263316" w:rsidTr="00805CAC">
        <w:trPr>
          <w:cantSplit/>
        </w:trPr>
        <w:tc>
          <w:tcPr>
            <w:tcW w:w="610" w:type="dxa"/>
          </w:tcPr>
          <w:p w:rsidR="004238E0" w:rsidRPr="00A7198C" w:rsidRDefault="004238E0" w:rsidP="004238E0">
            <w:pPr>
              <w:rPr>
                <w:sz w:val="18"/>
                <w:szCs w:val="18"/>
              </w:rPr>
            </w:pPr>
            <w:bookmarkStart w:id="7" w:name="Číslo111"/>
            <w:r w:rsidRPr="00A7198C">
              <w:rPr>
                <w:sz w:val="18"/>
                <w:szCs w:val="18"/>
              </w:rPr>
              <w:lastRenderedPageBreak/>
              <w:t>1.11</w:t>
            </w:r>
            <w:bookmarkEnd w:id="7"/>
          </w:p>
        </w:tc>
        <w:tc>
          <w:tcPr>
            <w:tcW w:w="5097" w:type="dxa"/>
          </w:tcPr>
          <w:p w:rsidR="00A17091" w:rsidRPr="00A17091" w:rsidRDefault="00A17091" w:rsidP="00A17091">
            <w:pPr>
              <w:pStyle w:val="StandardimBeschluss"/>
              <w:rPr>
                <w:sz w:val="18"/>
                <w:szCs w:val="18"/>
              </w:rPr>
            </w:pPr>
            <w:r w:rsidRPr="00A17091">
              <w:rPr>
                <w:sz w:val="18"/>
                <w:szCs w:val="18"/>
              </w:rPr>
              <w:t xml:space="preserve">Die Delegationen in der Arbeitsgruppe WFD sowie die Vertreter Österreichs und Polens senden dem Sekretariat </w:t>
            </w:r>
            <w:r w:rsidRPr="00A17091">
              <w:rPr>
                <w:sz w:val="18"/>
                <w:szCs w:val="18"/>
                <w:u w:val="single"/>
              </w:rPr>
              <w:t>bis zum 28.04.2017</w:t>
            </w:r>
            <w:r w:rsidRPr="00A17091">
              <w:rPr>
                <w:sz w:val="18"/>
                <w:szCs w:val="18"/>
              </w:rPr>
              <w:t xml:space="preserve"> ihre Vorschläge mit den Schwerpunktthemen für die Koordinierung der Bewirtschaftungsplanung auf der internationalen Ebene. Das Sekretariat sendet die Übersicht über diese Prioritäten an die Arbeitsgruppe WFD sowie die Expertengruppen SW, GW und NP mit der Bitte um ihre Stellungnahmen, damit in der nächsten Beratung der Arbeitsgruppe WFD diese Prioritäten abgestimmt und zur Beschlussfassung an die 30. Tagung der IKSE im Oktober 2017 vorgelegt werden können.</w:t>
            </w:r>
          </w:p>
          <w:p w:rsidR="004238E0" w:rsidRPr="00A17091" w:rsidRDefault="004238E0" w:rsidP="004238E0">
            <w:pPr>
              <w:rPr>
                <w:sz w:val="18"/>
                <w:szCs w:val="18"/>
              </w:rPr>
            </w:pPr>
          </w:p>
        </w:tc>
        <w:tc>
          <w:tcPr>
            <w:tcW w:w="1134" w:type="dxa"/>
          </w:tcPr>
          <w:p w:rsidR="004238E0" w:rsidRDefault="004238E0" w:rsidP="004238E0">
            <w:pPr>
              <w:jc w:val="center"/>
              <w:rPr>
                <w:sz w:val="18"/>
                <w:szCs w:val="18"/>
              </w:rPr>
            </w:pPr>
            <w:r>
              <w:rPr>
                <w:sz w:val="18"/>
                <w:szCs w:val="18"/>
              </w:rPr>
              <w:t>WFD,</w:t>
            </w:r>
          </w:p>
          <w:p w:rsidR="004238E0" w:rsidRDefault="004238E0" w:rsidP="004238E0">
            <w:pPr>
              <w:jc w:val="center"/>
              <w:rPr>
                <w:sz w:val="18"/>
                <w:szCs w:val="18"/>
              </w:rPr>
            </w:pPr>
            <w:r>
              <w:rPr>
                <w:sz w:val="18"/>
                <w:szCs w:val="18"/>
              </w:rPr>
              <w:t>Sekretariat,</w:t>
            </w:r>
          </w:p>
          <w:p w:rsidR="004238E0" w:rsidRDefault="004238E0" w:rsidP="004238E0">
            <w:pPr>
              <w:jc w:val="center"/>
              <w:rPr>
                <w:sz w:val="18"/>
                <w:szCs w:val="18"/>
              </w:rPr>
            </w:pPr>
            <w:r>
              <w:rPr>
                <w:sz w:val="18"/>
                <w:szCs w:val="18"/>
              </w:rPr>
              <w:t>SW,</w:t>
            </w:r>
          </w:p>
          <w:p w:rsidR="004238E0" w:rsidRDefault="004238E0" w:rsidP="004238E0">
            <w:pPr>
              <w:jc w:val="center"/>
              <w:rPr>
                <w:sz w:val="18"/>
                <w:szCs w:val="18"/>
              </w:rPr>
            </w:pPr>
            <w:r>
              <w:rPr>
                <w:sz w:val="18"/>
                <w:szCs w:val="18"/>
              </w:rPr>
              <w:t>GW,</w:t>
            </w:r>
          </w:p>
          <w:p w:rsidR="004238E0" w:rsidRDefault="004238E0" w:rsidP="004238E0">
            <w:pPr>
              <w:jc w:val="center"/>
              <w:rPr>
                <w:sz w:val="18"/>
                <w:szCs w:val="18"/>
              </w:rPr>
            </w:pPr>
            <w:r>
              <w:rPr>
                <w:sz w:val="18"/>
                <w:szCs w:val="18"/>
              </w:rPr>
              <w:t>NP</w:t>
            </w:r>
          </w:p>
          <w:p w:rsidR="00F5170B" w:rsidRPr="001B46F0" w:rsidRDefault="00F5170B" w:rsidP="004238E0">
            <w:pPr>
              <w:jc w:val="center"/>
              <w:rPr>
                <w:sz w:val="18"/>
                <w:szCs w:val="18"/>
              </w:rPr>
            </w:pPr>
          </w:p>
        </w:tc>
        <w:tc>
          <w:tcPr>
            <w:tcW w:w="2727" w:type="dxa"/>
          </w:tcPr>
          <w:p w:rsidR="004238E0" w:rsidRPr="004238E0" w:rsidRDefault="004238E0" w:rsidP="004238E0">
            <w:pPr>
              <w:pStyle w:val="Kopfzeile"/>
              <w:jc w:val="left"/>
              <w:rPr>
                <w:rFonts w:cs="Arial"/>
                <w:sz w:val="18"/>
                <w:szCs w:val="18"/>
              </w:rPr>
            </w:pPr>
            <w:r w:rsidRPr="004238E0">
              <w:rPr>
                <w:rFonts w:cs="Arial"/>
                <w:sz w:val="18"/>
                <w:szCs w:val="18"/>
              </w:rPr>
              <w:t>43. Beratung WFD,</w:t>
            </w:r>
          </w:p>
          <w:p w:rsidR="004238E0" w:rsidRPr="004238E0" w:rsidRDefault="004238E0" w:rsidP="004238E0">
            <w:pPr>
              <w:pStyle w:val="Kopfzeile"/>
              <w:jc w:val="left"/>
              <w:rPr>
                <w:rFonts w:cs="Arial"/>
                <w:sz w:val="18"/>
                <w:szCs w:val="18"/>
              </w:rPr>
            </w:pPr>
            <w:r w:rsidRPr="004238E0">
              <w:rPr>
                <w:rFonts w:cs="Arial"/>
                <w:sz w:val="18"/>
                <w:szCs w:val="18"/>
              </w:rPr>
              <w:t>08.03.-09.03.201,</w:t>
            </w:r>
          </w:p>
          <w:p w:rsidR="004238E0" w:rsidRPr="004238E0" w:rsidRDefault="004238E0" w:rsidP="004238E0">
            <w:pPr>
              <w:pStyle w:val="Kopfzeile"/>
              <w:jc w:val="left"/>
              <w:rPr>
                <w:rFonts w:cs="Arial"/>
                <w:sz w:val="18"/>
                <w:szCs w:val="18"/>
              </w:rPr>
            </w:pPr>
            <w:r w:rsidRPr="004238E0">
              <w:rPr>
                <w:rFonts w:cs="Arial"/>
                <w:sz w:val="18"/>
                <w:szCs w:val="18"/>
              </w:rPr>
              <w:t>Beschluss zum TOP 7</w:t>
            </w:r>
          </w:p>
          <w:p w:rsidR="004238E0" w:rsidRPr="004238E0" w:rsidRDefault="004238E0" w:rsidP="004238E0">
            <w:pPr>
              <w:pStyle w:val="Kopfzeile"/>
              <w:jc w:val="left"/>
              <w:rPr>
                <w:rFonts w:cs="Arial"/>
                <w:sz w:val="18"/>
                <w:szCs w:val="18"/>
              </w:rPr>
            </w:pPr>
          </w:p>
          <w:p w:rsidR="004238E0" w:rsidRPr="00263316" w:rsidRDefault="00263316" w:rsidP="004238E0">
            <w:pPr>
              <w:pStyle w:val="Kopfzeile"/>
              <w:jc w:val="left"/>
              <w:rPr>
                <w:rFonts w:cs="Arial"/>
                <w:sz w:val="18"/>
                <w:szCs w:val="18"/>
              </w:rPr>
            </w:pPr>
            <w:r w:rsidRPr="00263316">
              <w:rPr>
                <w:rFonts w:cs="Arial"/>
                <w:sz w:val="18"/>
                <w:szCs w:val="18"/>
              </w:rPr>
              <w:t>Erfüllt</w:t>
            </w:r>
            <w:r w:rsidR="00252228">
              <w:rPr>
                <w:rFonts w:cs="Arial"/>
                <w:sz w:val="18"/>
                <w:szCs w:val="18"/>
              </w:rPr>
              <w:t xml:space="preserve">. Vorschläge für Schwerpunktthemen sind in der </w:t>
            </w:r>
            <w:r w:rsidR="00363805">
              <w:rPr>
                <w:rFonts w:cs="Arial"/>
                <w:sz w:val="18"/>
                <w:szCs w:val="18"/>
              </w:rPr>
              <w:t xml:space="preserve">Vorlage </w:t>
            </w:r>
            <w:r w:rsidR="004238E0" w:rsidRPr="00263316">
              <w:rPr>
                <w:rFonts w:cs="Arial"/>
                <w:sz w:val="18"/>
                <w:szCs w:val="18"/>
              </w:rPr>
              <w:t xml:space="preserve">WFD44_17-4.1-1 </w:t>
            </w:r>
            <w:r w:rsidR="00363805">
              <w:rPr>
                <w:rFonts w:cs="Arial"/>
                <w:sz w:val="18"/>
                <w:szCs w:val="18"/>
              </w:rPr>
              <w:t>zum TOP</w:t>
            </w:r>
            <w:r w:rsidR="004238E0" w:rsidRPr="00263316">
              <w:rPr>
                <w:rFonts w:cs="Arial"/>
                <w:sz w:val="18"/>
                <w:szCs w:val="18"/>
              </w:rPr>
              <w:t xml:space="preserve"> 4.1 </w:t>
            </w:r>
            <w:r w:rsidR="00E32A93">
              <w:rPr>
                <w:rFonts w:cs="Arial"/>
                <w:sz w:val="18"/>
                <w:szCs w:val="18"/>
              </w:rPr>
              <w:t xml:space="preserve">der 44. Beratung </w:t>
            </w:r>
            <w:r w:rsidR="00A675CB">
              <w:rPr>
                <w:rFonts w:cs="Arial"/>
                <w:sz w:val="18"/>
                <w:szCs w:val="18"/>
              </w:rPr>
              <w:t xml:space="preserve">AG </w:t>
            </w:r>
            <w:r w:rsidR="00363805">
              <w:rPr>
                <w:rFonts w:cs="Arial"/>
                <w:sz w:val="18"/>
                <w:szCs w:val="18"/>
              </w:rPr>
              <w:t>WFD</w:t>
            </w:r>
            <w:r w:rsidR="004238E0" w:rsidRPr="00263316">
              <w:rPr>
                <w:rFonts w:cs="Arial"/>
                <w:sz w:val="18"/>
                <w:szCs w:val="18"/>
              </w:rPr>
              <w:t>.</w:t>
            </w:r>
          </w:p>
          <w:p w:rsidR="004238E0" w:rsidRPr="00263316" w:rsidRDefault="004238E0" w:rsidP="004238E0">
            <w:pPr>
              <w:pStyle w:val="Kopfzeile"/>
              <w:jc w:val="left"/>
              <w:rPr>
                <w:rFonts w:cs="Arial"/>
                <w:sz w:val="18"/>
                <w:szCs w:val="18"/>
              </w:rPr>
            </w:pPr>
          </w:p>
        </w:tc>
      </w:tr>
      <w:tr w:rsidR="004238E0" w:rsidRPr="00263316" w:rsidTr="00805CAC">
        <w:trPr>
          <w:cantSplit/>
        </w:trPr>
        <w:tc>
          <w:tcPr>
            <w:tcW w:w="610" w:type="dxa"/>
          </w:tcPr>
          <w:p w:rsidR="004238E0" w:rsidRPr="00A7198C" w:rsidRDefault="004238E0" w:rsidP="004238E0">
            <w:pPr>
              <w:rPr>
                <w:sz w:val="18"/>
                <w:szCs w:val="18"/>
              </w:rPr>
            </w:pPr>
            <w:bookmarkStart w:id="8" w:name="Číslo113"/>
            <w:r w:rsidRPr="00A7198C">
              <w:rPr>
                <w:sz w:val="18"/>
                <w:szCs w:val="18"/>
              </w:rPr>
              <w:t>1.13</w:t>
            </w:r>
            <w:bookmarkEnd w:id="8"/>
          </w:p>
        </w:tc>
        <w:tc>
          <w:tcPr>
            <w:tcW w:w="5097" w:type="dxa"/>
          </w:tcPr>
          <w:p w:rsidR="004238E0" w:rsidRPr="00A17091" w:rsidRDefault="00A17091" w:rsidP="004238E0">
            <w:pPr>
              <w:pStyle w:val="StandardimBeschluss"/>
              <w:rPr>
                <w:sz w:val="18"/>
                <w:szCs w:val="18"/>
              </w:rPr>
            </w:pPr>
            <w:r w:rsidRPr="00A17091">
              <w:rPr>
                <w:sz w:val="18"/>
                <w:szCs w:val="18"/>
              </w:rPr>
              <w:t>Die Arbeitsgruppe WFD bittet das Sekretariat, das oben genannte Dokument – ggf. in bilateralem Kontakt mit den Delegationen –mit dem Ziel zu überarbeiten, die Zahl der Empfehlungen zu reduzieren, und bei der nächsten Beratung der Arbeitsgruppe WFD im September 2017 vorzulegen.</w:t>
            </w:r>
          </w:p>
          <w:p w:rsidR="004238E0" w:rsidRPr="00A17091" w:rsidRDefault="004238E0" w:rsidP="004238E0">
            <w:pPr>
              <w:rPr>
                <w:sz w:val="18"/>
                <w:szCs w:val="18"/>
              </w:rPr>
            </w:pPr>
          </w:p>
        </w:tc>
        <w:tc>
          <w:tcPr>
            <w:tcW w:w="1134" w:type="dxa"/>
          </w:tcPr>
          <w:p w:rsidR="004238E0" w:rsidRDefault="004238E0" w:rsidP="004238E0">
            <w:pPr>
              <w:jc w:val="center"/>
              <w:rPr>
                <w:sz w:val="18"/>
                <w:szCs w:val="18"/>
              </w:rPr>
            </w:pPr>
            <w:r>
              <w:rPr>
                <w:sz w:val="18"/>
                <w:szCs w:val="18"/>
              </w:rPr>
              <w:t>Sekretariat,</w:t>
            </w:r>
          </w:p>
          <w:p w:rsidR="004238E0" w:rsidRDefault="004238E0" w:rsidP="004238E0">
            <w:pPr>
              <w:jc w:val="center"/>
              <w:rPr>
                <w:sz w:val="18"/>
                <w:szCs w:val="18"/>
              </w:rPr>
            </w:pPr>
            <w:r>
              <w:rPr>
                <w:sz w:val="18"/>
                <w:szCs w:val="18"/>
              </w:rPr>
              <w:t>Sprecher WFD</w:t>
            </w:r>
          </w:p>
          <w:p w:rsidR="00F5170B" w:rsidRPr="001B46F0" w:rsidRDefault="00F5170B" w:rsidP="004238E0">
            <w:pPr>
              <w:jc w:val="center"/>
              <w:rPr>
                <w:sz w:val="18"/>
                <w:szCs w:val="18"/>
              </w:rPr>
            </w:pPr>
          </w:p>
        </w:tc>
        <w:tc>
          <w:tcPr>
            <w:tcW w:w="2727" w:type="dxa"/>
          </w:tcPr>
          <w:p w:rsidR="004238E0" w:rsidRPr="004238E0" w:rsidRDefault="004238E0" w:rsidP="004238E0">
            <w:pPr>
              <w:pStyle w:val="Kopfzeile"/>
              <w:jc w:val="left"/>
              <w:rPr>
                <w:rFonts w:cs="Arial"/>
                <w:sz w:val="18"/>
                <w:szCs w:val="18"/>
              </w:rPr>
            </w:pPr>
            <w:r w:rsidRPr="004238E0">
              <w:rPr>
                <w:rFonts w:cs="Arial"/>
                <w:sz w:val="18"/>
                <w:szCs w:val="18"/>
              </w:rPr>
              <w:t>43. Beratung WFD,</w:t>
            </w:r>
          </w:p>
          <w:p w:rsidR="004238E0" w:rsidRPr="004238E0" w:rsidRDefault="004238E0" w:rsidP="004238E0">
            <w:pPr>
              <w:pStyle w:val="Kopfzeile"/>
              <w:jc w:val="left"/>
              <w:rPr>
                <w:rFonts w:cs="Arial"/>
                <w:sz w:val="18"/>
                <w:szCs w:val="18"/>
              </w:rPr>
            </w:pPr>
            <w:r w:rsidRPr="004238E0">
              <w:rPr>
                <w:rFonts w:cs="Arial"/>
                <w:sz w:val="18"/>
                <w:szCs w:val="18"/>
              </w:rPr>
              <w:t>08.03.-09.03.201,</w:t>
            </w:r>
          </w:p>
          <w:p w:rsidR="004238E0" w:rsidRPr="004238E0" w:rsidRDefault="004238E0" w:rsidP="004238E0">
            <w:pPr>
              <w:pStyle w:val="Kopfzeile"/>
              <w:jc w:val="left"/>
              <w:rPr>
                <w:rFonts w:cs="Arial"/>
                <w:sz w:val="18"/>
                <w:szCs w:val="18"/>
              </w:rPr>
            </w:pPr>
            <w:r w:rsidRPr="004238E0">
              <w:rPr>
                <w:rFonts w:cs="Arial"/>
                <w:sz w:val="18"/>
                <w:szCs w:val="18"/>
              </w:rPr>
              <w:t>Beschluss zum TOP 7</w:t>
            </w:r>
          </w:p>
          <w:p w:rsidR="004238E0" w:rsidRPr="004238E0" w:rsidRDefault="004238E0" w:rsidP="004238E0">
            <w:pPr>
              <w:pStyle w:val="Kopfzeile"/>
              <w:jc w:val="left"/>
              <w:rPr>
                <w:rFonts w:cs="Arial"/>
                <w:sz w:val="18"/>
                <w:szCs w:val="18"/>
              </w:rPr>
            </w:pPr>
          </w:p>
          <w:p w:rsidR="004238E0" w:rsidRPr="00263316" w:rsidRDefault="00D31A92" w:rsidP="004238E0">
            <w:pPr>
              <w:pStyle w:val="Kopfzeile"/>
              <w:jc w:val="left"/>
              <w:rPr>
                <w:rFonts w:cs="Arial"/>
                <w:sz w:val="18"/>
                <w:szCs w:val="18"/>
              </w:rPr>
            </w:pPr>
            <w:r>
              <w:rPr>
                <w:rFonts w:cs="Arial"/>
                <w:sz w:val="18"/>
                <w:szCs w:val="18"/>
              </w:rPr>
              <w:t>Nicht e</w:t>
            </w:r>
            <w:r w:rsidR="00263316" w:rsidRPr="00263316">
              <w:rPr>
                <w:rFonts w:cs="Arial"/>
                <w:sz w:val="18"/>
                <w:szCs w:val="18"/>
              </w:rPr>
              <w:t>rfüllt</w:t>
            </w:r>
            <w:r w:rsidR="00363805">
              <w:rPr>
                <w:rFonts w:cs="Arial"/>
                <w:sz w:val="18"/>
                <w:szCs w:val="18"/>
              </w:rPr>
              <w:t xml:space="preserve">. </w:t>
            </w:r>
            <w:r w:rsidR="00E46030">
              <w:rPr>
                <w:rFonts w:cs="Arial"/>
                <w:sz w:val="18"/>
                <w:szCs w:val="18"/>
              </w:rPr>
              <w:t xml:space="preserve">Das Dokument </w:t>
            </w:r>
            <w:r>
              <w:rPr>
                <w:rFonts w:cs="Arial"/>
                <w:sz w:val="18"/>
                <w:szCs w:val="18"/>
              </w:rPr>
              <w:t xml:space="preserve">in der ursprünglichen Fassung </w:t>
            </w:r>
            <w:r w:rsidR="00E46030">
              <w:rPr>
                <w:rFonts w:cs="Arial"/>
                <w:sz w:val="18"/>
                <w:szCs w:val="18"/>
              </w:rPr>
              <w:t xml:space="preserve">ist in der Vorlage </w:t>
            </w:r>
            <w:r w:rsidR="004238E0" w:rsidRPr="00263316">
              <w:rPr>
                <w:rFonts w:cs="Arial"/>
                <w:sz w:val="18"/>
                <w:szCs w:val="18"/>
              </w:rPr>
              <w:t xml:space="preserve">WFD44_17-4.1-2 </w:t>
            </w:r>
            <w:r w:rsidR="00E46030">
              <w:rPr>
                <w:rFonts w:cs="Arial"/>
                <w:sz w:val="18"/>
                <w:szCs w:val="18"/>
              </w:rPr>
              <w:t>zum TOP</w:t>
            </w:r>
            <w:r w:rsidR="004238E0" w:rsidRPr="00263316">
              <w:rPr>
                <w:rFonts w:cs="Arial"/>
                <w:sz w:val="18"/>
                <w:szCs w:val="18"/>
              </w:rPr>
              <w:t xml:space="preserve"> 4.1 </w:t>
            </w:r>
            <w:r w:rsidR="00E32A93">
              <w:rPr>
                <w:rFonts w:cs="Arial"/>
                <w:sz w:val="18"/>
                <w:szCs w:val="18"/>
              </w:rPr>
              <w:t xml:space="preserve">der 44. Beratung </w:t>
            </w:r>
            <w:r w:rsidR="00A675CB">
              <w:rPr>
                <w:rFonts w:cs="Arial"/>
                <w:sz w:val="18"/>
                <w:szCs w:val="18"/>
              </w:rPr>
              <w:t xml:space="preserve">AG </w:t>
            </w:r>
            <w:r w:rsidR="00E46030">
              <w:rPr>
                <w:rFonts w:cs="Arial"/>
                <w:sz w:val="18"/>
                <w:szCs w:val="18"/>
              </w:rPr>
              <w:t>WFD</w:t>
            </w:r>
            <w:r w:rsidR="004238E0" w:rsidRPr="00263316">
              <w:rPr>
                <w:rFonts w:cs="Arial"/>
                <w:sz w:val="18"/>
                <w:szCs w:val="18"/>
              </w:rPr>
              <w:t>.</w:t>
            </w:r>
          </w:p>
          <w:p w:rsidR="004238E0" w:rsidRPr="00263316" w:rsidRDefault="004238E0" w:rsidP="004238E0">
            <w:pPr>
              <w:pStyle w:val="Kopfzeile"/>
              <w:jc w:val="left"/>
              <w:rPr>
                <w:rFonts w:cs="Arial"/>
                <w:sz w:val="18"/>
                <w:szCs w:val="18"/>
              </w:rPr>
            </w:pPr>
          </w:p>
        </w:tc>
      </w:tr>
      <w:tr w:rsidR="004238E0" w:rsidRPr="00E32A93" w:rsidTr="00805CAC">
        <w:trPr>
          <w:cantSplit/>
        </w:trPr>
        <w:tc>
          <w:tcPr>
            <w:tcW w:w="610" w:type="dxa"/>
          </w:tcPr>
          <w:p w:rsidR="004238E0" w:rsidRPr="00A7198C" w:rsidRDefault="004238E0" w:rsidP="004238E0">
            <w:pPr>
              <w:rPr>
                <w:sz w:val="18"/>
                <w:szCs w:val="18"/>
              </w:rPr>
            </w:pPr>
            <w:bookmarkStart w:id="9" w:name="Číslo114"/>
            <w:r w:rsidRPr="00A7198C">
              <w:rPr>
                <w:sz w:val="18"/>
                <w:szCs w:val="18"/>
              </w:rPr>
              <w:t>1.14</w:t>
            </w:r>
            <w:bookmarkEnd w:id="9"/>
          </w:p>
        </w:tc>
        <w:tc>
          <w:tcPr>
            <w:tcW w:w="5097" w:type="dxa"/>
          </w:tcPr>
          <w:p w:rsidR="00A17091" w:rsidRPr="00A17091" w:rsidRDefault="00A17091" w:rsidP="00A17091">
            <w:pPr>
              <w:pStyle w:val="StandardimBeschluss"/>
              <w:rPr>
                <w:sz w:val="18"/>
                <w:szCs w:val="18"/>
              </w:rPr>
            </w:pPr>
            <w:r w:rsidRPr="00A17091">
              <w:rPr>
                <w:sz w:val="18"/>
                <w:szCs w:val="18"/>
              </w:rPr>
              <w:t xml:space="preserve">Die Arbeitsgruppe WFD nimmt den Gliederungsentwurf der „Messstrategie der IKSE“ (Stand: 16.02.2017, </w:t>
            </w:r>
            <w:r w:rsidRPr="00A17091">
              <w:rPr>
                <w:sz w:val="18"/>
                <w:szCs w:val="18"/>
                <w:u w:val="single"/>
              </w:rPr>
              <w:t>Anlage 9</w:t>
            </w:r>
            <w:r w:rsidRPr="00A17091">
              <w:rPr>
                <w:sz w:val="18"/>
                <w:szCs w:val="18"/>
              </w:rPr>
              <w:t>) zur Kenntnis. Die Arbeitsgruppe WFD bittet</w:t>
            </w:r>
            <w:r w:rsidRPr="00A17091">
              <w:rPr>
                <w:color w:val="000000"/>
                <w:sz w:val="18"/>
                <w:szCs w:val="18"/>
              </w:rPr>
              <w:t xml:space="preserve"> die Expertengruppe SW, die „Messstrategie der IKSE“ und auf ihrer Grundlage auch den Entwurf für das „Internationale Messprogramm Elbe 2019“ in der Beratung der Arbeitsgruppe WFD im September 2018 zur Abstimmung vorzulegen.</w:t>
            </w:r>
          </w:p>
          <w:p w:rsidR="004238E0" w:rsidRPr="00A17091" w:rsidRDefault="004238E0" w:rsidP="004238E0">
            <w:pPr>
              <w:rPr>
                <w:sz w:val="18"/>
                <w:szCs w:val="18"/>
              </w:rPr>
            </w:pPr>
          </w:p>
        </w:tc>
        <w:tc>
          <w:tcPr>
            <w:tcW w:w="1134" w:type="dxa"/>
          </w:tcPr>
          <w:p w:rsidR="004238E0" w:rsidRDefault="004238E0" w:rsidP="004238E0">
            <w:pPr>
              <w:jc w:val="center"/>
              <w:rPr>
                <w:sz w:val="18"/>
                <w:szCs w:val="18"/>
              </w:rPr>
            </w:pPr>
            <w:r>
              <w:rPr>
                <w:sz w:val="18"/>
                <w:szCs w:val="18"/>
              </w:rPr>
              <w:t>SW</w:t>
            </w:r>
          </w:p>
          <w:p w:rsidR="00F5170B" w:rsidRPr="001B46F0" w:rsidRDefault="00F5170B" w:rsidP="004238E0">
            <w:pPr>
              <w:jc w:val="center"/>
              <w:rPr>
                <w:sz w:val="18"/>
                <w:szCs w:val="18"/>
              </w:rPr>
            </w:pPr>
          </w:p>
        </w:tc>
        <w:tc>
          <w:tcPr>
            <w:tcW w:w="2727" w:type="dxa"/>
          </w:tcPr>
          <w:p w:rsidR="004238E0" w:rsidRPr="004238E0" w:rsidRDefault="004238E0" w:rsidP="004238E0">
            <w:pPr>
              <w:pStyle w:val="Kopfzeile"/>
              <w:jc w:val="left"/>
              <w:rPr>
                <w:rFonts w:cs="Arial"/>
                <w:sz w:val="18"/>
                <w:szCs w:val="18"/>
              </w:rPr>
            </w:pPr>
            <w:r w:rsidRPr="004238E0">
              <w:rPr>
                <w:rFonts w:cs="Arial"/>
                <w:sz w:val="18"/>
                <w:szCs w:val="18"/>
              </w:rPr>
              <w:t>43. Beratung WFD,</w:t>
            </w:r>
          </w:p>
          <w:p w:rsidR="004238E0" w:rsidRPr="004238E0" w:rsidRDefault="004238E0" w:rsidP="004238E0">
            <w:pPr>
              <w:pStyle w:val="Kopfzeile"/>
              <w:jc w:val="left"/>
              <w:rPr>
                <w:rFonts w:cs="Arial"/>
                <w:sz w:val="18"/>
                <w:szCs w:val="18"/>
              </w:rPr>
            </w:pPr>
            <w:r w:rsidRPr="004238E0">
              <w:rPr>
                <w:rFonts w:cs="Arial"/>
                <w:sz w:val="18"/>
                <w:szCs w:val="18"/>
              </w:rPr>
              <w:t>08.03.-09.03.201,</w:t>
            </w:r>
          </w:p>
          <w:p w:rsidR="004238E0" w:rsidRPr="004238E0" w:rsidRDefault="004238E0" w:rsidP="004238E0">
            <w:pPr>
              <w:pStyle w:val="Kopfzeile"/>
              <w:jc w:val="left"/>
              <w:rPr>
                <w:rFonts w:cs="Arial"/>
                <w:sz w:val="18"/>
                <w:szCs w:val="18"/>
              </w:rPr>
            </w:pPr>
            <w:r w:rsidRPr="004238E0">
              <w:rPr>
                <w:rFonts w:cs="Arial"/>
                <w:sz w:val="18"/>
                <w:szCs w:val="18"/>
              </w:rPr>
              <w:t>Beschluss zum TOP 8</w:t>
            </w:r>
          </w:p>
          <w:p w:rsidR="004238E0" w:rsidRPr="004238E0" w:rsidRDefault="004238E0" w:rsidP="004238E0">
            <w:pPr>
              <w:pStyle w:val="Kopfzeile"/>
              <w:jc w:val="left"/>
              <w:rPr>
                <w:rFonts w:cs="Arial"/>
                <w:sz w:val="18"/>
                <w:szCs w:val="18"/>
              </w:rPr>
            </w:pPr>
          </w:p>
          <w:p w:rsidR="004238E0" w:rsidRPr="00E32A93" w:rsidRDefault="00E32A93" w:rsidP="004238E0">
            <w:pPr>
              <w:pStyle w:val="Kopfzeile"/>
              <w:jc w:val="left"/>
              <w:rPr>
                <w:rFonts w:cs="Arial"/>
                <w:sz w:val="18"/>
                <w:szCs w:val="18"/>
              </w:rPr>
            </w:pPr>
            <w:r>
              <w:rPr>
                <w:rFonts w:cs="Arial"/>
                <w:sz w:val="18"/>
                <w:szCs w:val="18"/>
              </w:rPr>
              <w:t>Information</w:t>
            </w:r>
            <w:r w:rsidR="004238E0" w:rsidRPr="00E32A93">
              <w:rPr>
                <w:rFonts w:cs="Arial"/>
                <w:sz w:val="18"/>
                <w:szCs w:val="18"/>
              </w:rPr>
              <w:t xml:space="preserve"> </w:t>
            </w:r>
            <w:r w:rsidR="00E46030">
              <w:rPr>
                <w:rFonts w:cs="Arial"/>
                <w:sz w:val="18"/>
                <w:szCs w:val="18"/>
              </w:rPr>
              <w:t xml:space="preserve">über den Bearbeitungsstand </w:t>
            </w:r>
            <w:r w:rsidR="004238E0" w:rsidRPr="00E32A93">
              <w:rPr>
                <w:rFonts w:cs="Arial"/>
                <w:sz w:val="18"/>
                <w:szCs w:val="18"/>
              </w:rPr>
              <w:t xml:space="preserve">im TOP 6 </w:t>
            </w:r>
            <w:r w:rsidRPr="00E32A93">
              <w:rPr>
                <w:rFonts w:cs="Arial"/>
                <w:sz w:val="18"/>
                <w:szCs w:val="18"/>
              </w:rPr>
              <w:t xml:space="preserve">der 44. Beratung </w:t>
            </w:r>
            <w:r w:rsidR="00A675CB">
              <w:rPr>
                <w:rFonts w:cs="Arial"/>
                <w:sz w:val="18"/>
                <w:szCs w:val="18"/>
              </w:rPr>
              <w:t xml:space="preserve">AG </w:t>
            </w:r>
            <w:r w:rsidR="004238E0" w:rsidRPr="00E32A93">
              <w:rPr>
                <w:rFonts w:cs="Arial"/>
                <w:sz w:val="18"/>
                <w:szCs w:val="18"/>
              </w:rPr>
              <w:t>WFD.</w:t>
            </w:r>
          </w:p>
          <w:p w:rsidR="004238E0" w:rsidRPr="00E32A93" w:rsidRDefault="004238E0" w:rsidP="004238E0">
            <w:pPr>
              <w:pStyle w:val="Kopfzeile"/>
              <w:jc w:val="left"/>
              <w:rPr>
                <w:rFonts w:cs="Arial"/>
                <w:sz w:val="18"/>
                <w:szCs w:val="18"/>
              </w:rPr>
            </w:pPr>
          </w:p>
        </w:tc>
      </w:tr>
      <w:tr w:rsidR="004238E0" w:rsidRPr="00E46030" w:rsidTr="00805CAC">
        <w:trPr>
          <w:cantSplit/>
        </w:trPr>
        <w:tc>
          <w:tcPr>
            <w:tcW w:w="610" w:type="dxa"/>
          </w:tcPr>
          <w:p w:rsidR="004238E0" w:rsidRPr="00A7198C" w:rsidRDefault="004238E0" w:rsidP="004238E0">
            <w:pPr>
              <w:rPr>
                <w:sz w:val="18"/>
                <w:szCs w:val="18"/>
              </w:rPr>
            </w:pPr>
            <w:bookmarkStart w:id="10" w:name="Číslo115"/>
            <w:r w:rsidRPr="00A7198C">
              <w:rPr>
                <w:sz w:val="18"/>
                <w:szCs w:val="18"/>
              </w:rPr>
              <w:t>1.15</w:t>
            </w:r>
            <w:bookmarkEnd w:id="10"/>
          </w:p>
        </w:tc>
        <w:tc>
          <w:tcPr>
            <w:tcW w:w="5097" w:type="dxa"/>
          </w:tcPr>
          <w:p w:rsidR="004238E0" w:rsidRPr="00A17091" w:rsidRDefault="00A17091" w:rsidP="004238E0">
            <w:pPr>
              <w:pStyle w:val="StandardimBeschluss"/>
              <w:rPr>
                <w:sz w:val="18"/>
                <w:szCs w:val="18"/>
              </w:rPr>
            </w:pPr>
            <w:r w:rsidRPr="00A17091">
              <w:rPr>
                <w:color w:val="000000"/>
                <w:sz w:val="18"/>
                <w:szCs w:val="18"/>
              </w:rPr>
              <w:t xml:space="preserve">Die Arbeitsgruppe WFD bittet die Expertengruppe SW, die Berichte über die Durchführung und die Ergebnisse der Qualitätssicherungsmaßnahmen für die Jahre 2015 und 2016 in der 44. Beratung der Arbeitsgruppe WFD im September 2017 </w:t>
            </w:r>
            <w:r w:rsidRPr="00A17091">
              <w:rPr>
                <w:sz w:val="18"/>
                <w:szCs w:val="18"/>
              </w:rPr>
              <w:t>zur Kenntnisnahme vorzulegen.</w:t>
            </w:r>
          </w:p>
          <w:p w:rsidR="004238E0" w:rsidRPr="00A17091" w:rsidRDefault="004238E0" w:rsidP="004238E0">
            <w:pPr>
              <w:rPr>
                <w:sz w:val="18"/>
                <w:szCs w:val="18"/>
              </w:rPr>
            </w:pPr>
          </w:p>
        </w:tc>
        <w:tc>
          <w:tcPr>
            <w:tcW w:w="1134" w:type="dxa"/>
          </w:tcPr>
          <w:p w:rsidR="004238E0" w:rsidRPr="001B46F0" w:rsidRDefault="004238E0" w:rsidP="004238E0">
            <w:pPr>
              <w:jc w:val="center"/>
              <w:rPr>
                <w:sz w:val="18"/>
                <w:szCs w:val="18"/>
              </w:rPr>
            </w:pPr>
            <w:r w:rsidRPr="001B46F0">
              <w:rPr>
                <w:sz w:val="18"/>
                <w:szCs w:val="18"/>
              </w:rPr>
              <w:t>SW</w:t>
            </w:r>
          </w:p>
          <w:p w:rsidR="004238E0" w:rsidRPr="001B46F0" w:rsidRDefault="004238E0" w:rsidP="004238E0">
            <w:pPr>
              <w:jc w:val="center"/>
              <w:rPr>
                <w:sz w:val="18"/>
                <w:szCs w:val="18"/>
              </w:rPr>
            </w:pPr>
          </w:p>
        </w:tc>
        <w:tc>
          <w:tcPr>
            <w:tcW w:w="2727" w:type="dxa"/>
          </w:tcPr>
          <w:p w:rsidR="004238E0" w:rsidRPr="004238E0" w:rsidRDefault="004238E0" w:rsidP="004238E0">
            <w:pPr>
              <w:pStyle w:val="Kopfzeile"/>
              <w:jc w:val="left"/>
              <w:rPr>
                <w:rFonts w:cs="Arial"/>
                <w:sz w:val="18"/>
                <w:szCs w:val="18"/>
              </w:rPr>
            </w:pPr>
            <w:r w:rsidRPr="004238E0">
              <w:rPr>
                <w:rFonts w:cs="Arial"/>
                <w:sz w:val="18"/>
                <w:szCs w:val="18"/>
              </w:rPr>
              <w:t>43. Beratung WFD,</w:t>
            </w:r>
          </w:p>
          <w:p w:rsidR="004238E0" w:rsidRPr="004238E0" w:rsidRDefault="004238E0" w:rsidP="004238E0">
            <w:pPr>
              <w:pStyle w:val="Kopfzeile"/>
              <w:jc w:val="left"/>
              <w:rPr>
                <w:rFonts w:cs="Arial"/>
                <w:sz w:val="18"/>
                <w:szCs w:val="18"/>
              </w:rPr>
            </w:pPr>
            <w:r w:rsidRPr="004238E0">
              <w:rPr>
                <w:rFonts w:cs="Arial"/>
                <w:sz w:val="18"/>
                <w:szCs w:val="18"/>
              </w:rPr>
              <w:t>08.03.-09.03.201,</w:t>
            </w:r>
          </w:p>
          <w:p w:rsidR="004238E0" w:rsidRPr="004238E0" w:rsidRDefault="004238E0" w:rsidP="004238E0">
            <w:pPr>
              <w:pStyle w:val="Kopfzeile"/>
              <w:jc w:val="left"/>
              <w:rPr>
                <w:rFonts w:cs="Arial"/>
                <w:sz w:val="18"/>
                <w:szCs w:val="18"/>
              </w:rPr>
            </w:pPr>
            <w:r w:rsidRPr="004238E0">
              <w:rPr>
                <w:rFonts w:cs="Arial"/>
                <w:sz w:val="18"/>
                <w:szCs w:val="18"/>
              </w:rPr>
              <w:t>Beschluss zum TOP 8</w:t>
            </w:r>
          </w:p>
          <w:p w:rsidR="004238E0" w:rsidRPr="004238E0" w:rsidRDefault="004238E0" w:rsidP="004238E0">
            <w:pPr>
              <w:pStyle w:val="Kopfzeile"/>
              <w:jc w:val="left"/>
              <w:rPr>
                <w:rFonts w:cs="Arial"/>
                <w:sz w:val="18"/>
                <w:szCs w:val="18"/>
              </w:rPr>
            </w:pPr>
          </w:p>
          <w:p w:rsidR="004238E0" w:rsidRPr="00E46030" w:rsidRDefault="00E46030" w:rsidP="004238E0">
            <w:pPr>
              <w:pStyle w:val="Kopfzeile"/>
              <w:jc w:val="left"/>
              <w:rPr>
                <w:rFonts w:cs="Arial"/>
                <w:sz w:val="18"/>
                <w:szCs w:val="18"/>
              </w:rPr>
            </w:pPr>
            <w:r>
              <w:rPr>
                <w:rFonts w:cs="Arial"/>
                <w:sz w:val="18"/>
                <w:szCs w:val="18"/>
              </w:rPr>
              <w:t xml:space="preserve">Vorgelegt wurde nur der Bericht </w:t>
            </w:r>
            <w:r w:rsidR="004238E0" w:rsidRPr="00E32A93">
              <w:rPr>
                <w:rFonts w:cs="Arial"/>
                <w:sz w:val="18"/>
                <w:szCs w:val="18"/>
              </w:rPr>
              <w:t xml:space="preserve">„2015“ – </w:t>
            </w:r>
            <w:r>
              <w:rPr>
                <w:rFonts w:cs="Arial"/>
                <w:sz w:val="18"/>
                <w:szCs w:val="18"/>
              </w:rPr>
              <w:t xml:space="preserve">Information </w:t>
            </w:r>
            <w:r w:rsidR="004238E0" w:rsidRPr="00E32A93">
              <w:rPr>
                <w:rFonts w:cs="Arial"/>
                <w:sz w:val="18"/>
                <w:szCs w:val="18"/>
              </w:rPr>
              <w:t xml:space="preserve">im TOP 6 </w:t>
            </w:r>
            <w:r w:rsidR="00E32A93" w:rsidRPr="00E32A93">
              <w:rPr>
                <w:rFonts w:cs="Arial"/>
                <w:sz w:val="18"/>
                <w:szCs w:val="18"/>
              </w:rPr>
              <w:t xml:space="preserve">der 44. </w:t>
            </w:r>
            <w:r w:rsidR="00E32A93" w:rsidRPr="00E46030">
              <w:rPr>
                <w:rFonts w:cs="Arial"/>
                <w:sz w:val="18"/>
                <w:szCs w:val="18"/>
              </w:rPr>
              <w:t>Beratung</w:t>
            </w:r>
            <w:r w:rsidR="004238E0" w:rsidRPr="00E46030">
              <w:rPr>
                <w:rFonts w:cs="Arial"/>
                <w:sz w:val="18"/>
                <w:szCs w:val="18"/>
              </w:rPr>
              <w:t xml:space="preserve"> </w:t>
            </w:r>
            <w:r w:rsidR="00A675CB">
              <w:rPr>
                <w:rFonts w:cs="Arial"/>
                <w:sz w:val="18"/>
                <w:szCs w:val="18"/>
              </w:rPr>
              <w:t xml:space="preserve">AG </w:t>
            </w:r>
            <w:r w:rsidR="004238E0" w:rsidRPr="00E46030">
              <w:rPr>
                <w:rFonts w:cs="Arial"/>
                <w:sz w:val="18"/>
                <w:szCs w:val="18"/>
              </w:rPr>
              <w:t>WFD.</w:t>
            </w:r>
          </w:p>
          <w:p w:rsidR="004238E0" w:rsidRPr="00E46030" w:rsidRDefault="004238E0" w:rsidP="004238E0">
            <w:pPr>
              <w:pStyle w:val="Kopfzeile"/>
              <w:jc w:val="left"/>
              <w:rPr>
                <w:rFonts w:cs="Arial"/>
                <w:sz w:val="18"/>
                <w:szCs w:val="18"/>
              </w:rPr>
            </w:pPr>
          </w:p>
        </w:tc>
      </w:tr>
      <w:tr w:rsidR="004238E0" w:rsidRPr="00E32A93" w:rsidTr="00805CAC">
        <w:trPr>
          <w:cantSplit/>
        </w:trPr>
        <w:tc>
          <w:tcPr>
            <w:tcW w:w="610" w:type="dxa"/>
          </w:tcPr>
          <w:p w:rsidR="004238E0" w:rsidRPr="00A7198C" w:rsidRDefault="004238E0" w:rsidP="004238E0">
            <w:pPr>
              <w:rPr>
                <w:sz w:val="18"/>
                <w:szCs w:val="18"/>
              </w:rPr>
            </w:pPr>
            <w:bookmarkStart w:id="11" w:name="Číslo117"/>
            <w:r w:rsidRPr="00A7198C">
              <w:rPr>
                <w:sz w:val="18"/>
                <w:szCs w:val="18"/>
              </w:rPr>
              <w:t>1.17</w:t>
            </w:r>
            <w:bookmarkEnd w:id="11"/>
          </w:p>
        </w:tc>
        <w:tc>
          <w:tcPr>
            <w:tcW w:w="5097" w:type="dxa"/>
          </w:tcPr>
          <w:p w:rsidR="00A17091" w:rsidRPr="00A17091" w:rsidRDefault="00A17091" w:rsidP="00A17091">
            <w:pPr>
              <w:pStyle w:val="StandardimBeschluss"/>
              <w:rPr>
                <w:sz w:val="18"/>
                <w:szCs w:val="18"/>
              </w:rPr>
            </w:pPr>
            <w:r w:rsidRPr="00A17091">
              <w:rPr>
                <w:sz w:val="18"/>
                <w:szCs w:val="18"/>
              </w:rPr>
              <w:t xml:space="preserve">Die Arbeitsgruppe WFD nimmt den Gliederungsentwurf der „Strategie für das Nährstoffmanagement in der internationalen Flussgebietseinheit Elbe“ (Stand: 28.02.2017, </w:t>
            </w:r>
            <w:r w:rsidRPr="00A17091">
              <w:rPr>
                <w:sz w:val="18"/>
                <w:szCs w:val="18"/>
                <w:u w:val="single"/>
              </w:rPr>
              <w:t>Anlage 10</w:t>
            </w:r>
            <w:r w:rsidRPr="00A17091">
              <w:rPr>
                <w:sz w:val="18"/>
                <w:szCs w:val="18"/>
              </w:rPr>
              <w:t xml:space="preserve">) zur Kenntnis und weist auf den Beschluss zum TOP 11 ihrer 42. Beratung hin (Vorlage des Entwurfs der „Strategie für das Nährstoffmanagement“ in der Beratung der Arbeitsgruppe WFD im September 2018). </w:t>
            </w:r>
          </w:p>
          <w:p w:rsidR="004238E0" w:rsidRPr="00A17091" w:rsidRDefault="004238E0" w:rsidP="004238E0">
            <w:pPr>
              <w:rPr>
                <w:sz w:val="18"/>
                <w:szCs w:val="18"/>
              </w:rPr>
            </w:pPr>
          </w:p>
        </w:tc>
        <w:tc>
          <w:tcPr>
            <w:tcW w:w="1134" w:type="dxa"/>
          </w:tcPr>
          <w:p w:rsidR="004238E0" w:rsidRDefault="004238E0" w:rsidP="004238E0">
            <w:pPr>
              <w:jc w:val="center"/>
              <w:rPr>
                <w:sz w:val="18"/>
                <w:szCs w:val="18"/>
              </w:rPr>
            </w:pPr>
            <w:r>
              <w:rPr>
                <w:sz w:val="18"/>
                <w:szCs w:val="18"/>
              </w:rPr>
              <w:t>NP</w:t>
            </w:r>
          </w:p>
          <w:p w:rsidR="00F5170B" w:rsidRPr="001B46F0" w:rsidRDefault="00F5170B" w:rsidP="004238E0">
            <w:pPr>
              <w:jc w:val="center"/>
              <w:rPr>
                <w:sz w:val="18"/>
                <w:szCs w:val="18"/>
              </w:rPr>
            </w:pPr>
          </w:p>
        </w:tc>
        <w:tc>
          <w:tcPr>
            <w:tcW w:w="2727" w:type="dxa"/>
          </w:tcPr>
          <w:p w:rsidR="004238E0" w:rsidRPr="004238E0" w:rsidRDefault="004238E0" w:rsidP="004238E0">
            <w:pPr>
              <w:pStyle w:val="Kopfzeile"/>
              <w:jc w:val="left"/>
              <w:rPr>
                <w:rFonts w:cs="Arial"/>
                <w:sz w:val="18"/>
                <w:szCs w:val="18"/>
              </w:rPr>
            </w:pPr>
            <w:r w:rsidRPr="004238E0">
              <w:rPr>
                <w:rFonts w:cs="Arial"/>
                <w:sz w:val="18"/>
                <w:szCs w:val="18"/>
              </w:rPr>
              <w:t>43. Beratung WFD,</w:t>
            </w:r>
          </w:p>
          <w:p w:rsidR="004238E0" w:rsidRPr="004238E0" w:rsidRDefault="004238E0" w:rsidP="004238E0">
            <w:pPr>
              <w:pStyle w:val="Kopfzeile"/>
              <w:jc w:val="left"/>
              <w:rPr>
                <w:rFonts w:cs="Arial"/>
                <w:sz w:val="18"/>
                <w:szCs w:val="18"/>
              </w:rPr>
            </w:pPr>
            <w:r w:rsidRPr="004238E0">
              <w:rPr>
                <w:rFonts w:cs="Arial"/>
                <w:sz w:val="18"/>
                <w:szCs w:val="18"/>
              </w:rPr>
              <w:t>08.03.-09.03.201,</w:t>
            </w:r>
          </w:p>
          <w:p w:rsidR="004238E0" w:rsidRPr="004238E0" w:rsidRDefault="004238E0" w:rsidP="004238E0">
            <w:pPr>
              <w:pStyle w:val="Kopfzeile"/>
              <w:jc w:val="left"/>
              <w:rPr>
                <w:rFonts w:cs="Arial"/>
                <w:sz w:val="18"/>
                <w:szCs w:val="18"/>
              </w:rPr>
            </w:pPr>
            <w:r w:rsidRPr="004238E0">
              <w:rPr>
                <w:rFonts w:cs="Arial"/>
                <w:sz w:val="18"/>
                <w:szCs w:val="18"/>
              </w:rPr>
              <w:t>Beschluss zum TOP 10</w:t>
            </w:r>
          </w:p>
          <w:p w:rsidR="004238E0" w:rsidRPr="004238E0" w:rsidRDefault="004238E0" w:rsidP="004238E0">
            <w:pPr>
              <w:pStyle w:val="Kopfzeile"/>
              <w:jc w:val="left"/>
              <w:rPr>
                <w:rFonts w:cs="Arial"/>
                <w:sz w:val="18"/>
                <w:szCs w:val="18"/>
              </w:rPr>
            </w:pPr>
          </w:p>
          <w:p w:rsidR="004238E0" w:rsidRPr="00E32A93" w:rsidRDefault="00E32A93" w:rsidP="004238E0">
            <w:pPr>
              <w:pStyle w:val="Kopfzeile"/>
              <w:jc w:val="left"/>
              <w:rPr>
                <w:rFonts w:cs="Arial"/>
                <w:sz w:val="18"/>
                <w:szCs w:val="18"/>
              </w:rPr>
            </w:pPr>
            <w:r>
              <w:rPr>
                <w:rFonts w:cs="Arial"/>
                <w:sz w:val="18"/>
                <w:szCs w:val="18"/>
              </w:rPr>
              <w:t>Information</w:t>
            </w:r>
            <w:r w:rsidR="004238E0" w:rsidRPr="00E32A93">
              <w:rPr>
                <w:rFonts w:cs="Arial"/>
                <w:sz w:val="18"/>
                <w:szCs w:val="18"/>
              </w:rPr>
              <w:t xml:space="preserve"> </w:t>
            </w:r>
            <w:r w:rsidR="00E46030">
              <w:rPr>
                <w:rFonts w:cs="Arial"/>
                <w:sz w:val="18"/>
                <w:szCs w:val="18"/>
              </w:rPr>
              <w:t xml:space="preserve">über den Stand der Arbeiten </w:t>
            </w:r>
            <w:r w:rsidR="004238E0" w:rsidRPr="00E32A93">
              <w:rPr>
                <w:rFonts w:cs="Arial"/>
                <w:sz w:val="18"/>
                <w:szCs w:val="18"/>
              </w:rPr>
              <w:t xml:space="preserve">im TOP 8 </w:t>
            </w:r>
            <w:r w:rsidRPr="00E32A93">
              <w:rPr>
                <w:rFonts w:cs="Arial"/>
                <w:sz w:val="18"/>
                <w:szCs w:val="18"/>
              </w:rPr>
              <w:t xml:space="preserve">der 44. Beratung </w:t>
            </w:r>
            <w:r w:rsidR="00A675CB">
              <w:rPr>
                <w:rFonts w:cs="Arial"/>
                <w:sz w:val="18"/>
                <w:szCs w:val="18"/>
              </w:rPr>
              <w:t xml:space="preserve">AG </w:t>
            </w:r>
            <w:r w:rsidR="004238E0" w:rsidRPr="00E32A93">
              <w:rPr>
                <w:rFonts w:cs="Arial"/>
                <w:sz w:val="18"/>
                <w:szCs w:val="18"/>
              </w:rPr>
              <w:t>WFD.</w:t>
            </w:r>
          </w:p>
          <w:p w:rsidR="004238E0" w:rsidRPr="00E32A93" w:rsidRDefault="004238E0" w:rsidP="004238E0">
            <w:pPr>
              <w:pStyle w:val="Kopfzeile"/>
              <w:jc w:val="left"/>
              <w:rPr>
                <w:rFonts w:cs="Arial"/>
                <w:sz w:val="18"/>
                <w:szCs w:val="18"/>
              </w:rPr>
            </w:pPr>
          </w:p>
        </w:tc>
      </w:tr>
    </w:tbl>
    <w:p w:rsidR="001F6E35" w:rsidRDefault="001F6E35"/>
    <w:p w:rsidR="003274E8" w:rsidRDefault="003274E8">
      <w:pPr>
        <w:jc w:val="left"/>
      </w:pPr>
      <w:r>
        <w:br w:type="page"/>
      </w:r>
    </w:p>
    <w:p w:rsidR="000D106F" w:rsidRPr="00A7198C" w:rsidRDefault="000D106F"/>
    <w:p w:rsidR="00820398" w:rsidRPr="00A7198C" w:rsidRDefault="003B351E" w:rsidP="00F15846">
      <w:pPr>
        <w:pStyle w:val="berschrift1"/>
        <w:spacing w:before="240"/>
      </w:pPr>
      <w:r w:rsidRPr="00A7198C">
        <w:t xml:space="preserve">Relevante </w:t>
      </w:r>
      <w:r w:rsidR="001F6E35" w:rsidRPr="00A7198C">
        <w:t>Beschl</w:t>
      </w:r>
      <w:r w:rsidRPr="00A7198C">
        <w:t>ü</w:t>
      </w:r>
      <w:r w:rsidR="001F6E35" w:rsidRPr="00A7198C">
        <w:t>ss</w:t>
      </w:r>
      <w:r w:rsidRPr="00A7198C">
        <w:t>e</w:t>
      </w:r>
      <w:r w:rsidR="001F6E35" w:rsidRPr="00A7198C">
        <w:t xml:space="preserve"> </w:t>
      </w:r>
      <w:r w:rsidR="001F06AA">
        <w:t>der</w:t>
      </w:r>
      <w:r w:rsidR="001F06AA" w:rsidRPr="00A7198C">
        <w:t xml:space="preserve"> Beratung der Delegationsleiter der IKSE im Mai 201</w:t>
      </w:r>
      <w:r w:rsidR="001F06AA">
        <w:t xml:space="preserve">7 und ggf. auch </w:t>
      </w:r>
      <w:r w:rsidR="00093830">
        <w:t>der</w:t>
      </w:r>
      <w:r w:rsidR="001F6E35" w:rsidRPr="00A7198C">
        <w:t xml:space="preserve"> </w:t>
      </w:r>
      <w:r w:rsidR="00E00BD6" w:rsidRPr="00A7198C">
        <w:t xml:space="preserve">29. Tagung der IKSE im Oktober 2016 </w:t>
      </w:r>
      <w:r w:rsidR="00CC7005">
        <w:t>bzw. de</w:t>
      </w:r>
      <w:r w:rsidR="003274E8">
        <w:t>s</w:t>
      </w:r>
      <w:r w:rsidR="00CC7005">
        <w:t xml:space="preserve"> Arbeitstreffen</w:t>
      </w:r>
      <w:r w:rsidR="003274E8">
        <w:t>s</w:t>
      </w:r>
      <w:r w:rsidR="00CC7005">
        <w:t xml:space="preserve"> anlässlich der </w:t>
      </w:r>
      <w:r w:rsidR="00172BAC">
        <w:t>Ü</w:t>
      </w:r>
      <w:r w:rsidR="00CC7005">
        <w:t xml:space="preserve">bergabe </w:t>
      </w:r>
      <w:r w:rsidR="00172BAC">
        <w:t xml:space="preserve">des Vorsitzes </w:t>
      </w:r>
      <w:r w:rsidR="00CC7005">
        <w:t>in der IKSE am 27.01.2017</w:t>
      </w:r>
    </w:p>
    <w:p w:rsidR="001F4471" w:rsidRPr="00A7198C" w:rsidRDefault="001F4471" w:rsidP="001F4471"/>
    <w:tbl>
      <w:tblPr>
        <w:tblW w:w="95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097"/>
        <w:gridCol w:w="1134"/>
        <w:gridCol w:w="2727"/>
      </w:tblGrid>
      <w:tr w:rsidR="001F4471" w:rsidRPr="00A7198C" w:rsidTr="00805CAC">
        <w:trPr>
          <w:cantSplit/>
          <w:trHeight w:val="567"/>
          <w:tblHeader/>
        </w:trPr>
        <w:tc>
          <w:tcPr>
            <w:tcW w:w="610" w:type="dxa"/>
            <w:shd w:val="clear" w:color="auto" w:fill="E6E6E6"/>
            <w:vAlign w:val="center"/>
          </w:tcPr>
          <w:p w:rsidR="001F4471" w:rsidRPr="00A7198C" w:rsidRDefault="001F4471" w:rsidP="001F4471">
            <w:pPr>
              <w:jc w:val="center"/>
              <w:rPr>
                <w:b/>
                <w:bCs/>
                <w:sz w:val="18"/>
                <w:szCs w:val="18"/>
              </w:rPr>
            </w:pPr>
            <w:r w:rsidRPr="00A7198C">
              <w:rPr>
                <w:b/>
                <w:bCs/>
                <w:sz w:val="18"/>
                <w:szCs w:val="18"/>
              </w:rPr>
              <w:t>Lfd. Nr.</w:t>
            </w:r>
          </w:p>
        </w:tc>
        <w:tc>
          <w:tcPr>
            <w:tcW w:w="5097" w:type="dxa"/>
            <w:shd w:val="clear" w:color="auto" w:fill="E6E6E6"/>
            <w:vAlign w:val="center"/>
          </w:tcPr>
          <w:p w:rsidR="001F4471" w:rsidRPr="00A7198C" w:rsidRDefault="001F4471" w:rsidP="001F4471">
            <w:pPr>
              <w:jc w:val="center"/>
              <w:rPr>
                <w:b/>
                <w:bCs/>
                <w:sz w:val="18"/>
                <w:szCs w:val="18"/>
              </w:rPr>
            </w:pPr>
            <w:r w:rsidRPr="00A7198C">
              <w:rPr>
                <w:b/>
                <w:bCs/>
                <w:sz w:val="18"/>
                <w:szCs w:val="18"/>
              </w:rPr>
              <w:t>Beschluss</w:t>
            </w:r>
          </w:p>
        </w:tc>
        <w:tc>
          <w:tcPr>
            <w:tcW w:w="1134" w:type="dxa"/>
            <w:shd w:val="clear" w:color="auto" w:fill="E6E6E6"/>
            <w:vAlign w:val="center"/>
          </w:tcPr>
          <w:p w:rsidR="001F4471" w:rsidRPr="00A7198C" w:rsidRDefault="001F4471" w:rsidP="001F4471">
            <w:pPr>
              <w:jc w:val="center"/>
              <w:rPr>
                <w:b/>
                <w:bCs/>
                <w:sz w:val="18"/>
                <w:szCs w:val="18"/>
              </w:rPr>
            </w:pPr>
            <w:r w:rsidRPr="00A7198C">
              <w:rPr>
                <w:b/>
                <w:bCs/>
                <w:sz w:val="18"/>
                <w:szCs w:val="18"/>
              </w:rPr>
              <w:t>Verantwortlich</w:t>
            </w:r>
          </w:p>
        </w:tc>
        <w:tc>
          <w:tcPr>
            <w:tcW w:w="2727" w:type="dxa"/>
            <w:shd w:val="clear" w:color="auto" w:fill="E6E6E6"/>
            <w:vAlign w:val="center"/>
          </w:tcPr>
          <w:p w:rsidR="001F4471" w:rsidRPr="00A7198C" w:rsidRDefault="001F4471" w:rsidP="001F4471">
            <w:pPr>
              <w:jc w:val="center"/>
              <w:rPr>
                <w:b/>
                <w:bCs/>
                <w:sz w:val="18"/>
                <w:szCs w:val="18"/>
              </w:rPr>
            </w:pPr>
            <w:r w:rsidRPr="00A7198C">
              <w:rPr>
                <w:b/>
                <w:bCs/>
                <w:sz w:val="18"/>
                <w:szCs w:val="18"/>
              </w:rPr>
              <w:t>Bemerkung</w:t>
            </w:r>
          </w:p>
        </w:tc>
      </w:tr>
      <w:tr w:rsidR="001F06AA" w:rsidRPr="00A7198C" w:rsidTr="00805CAC">
        <w:trPr>
          <w:cantSplit/>
        </w:trPr>
        <w:tc>
          <w:tcPr>
            <w:tcW w:w="610" w:type="dxa"/>
          </w:tcPr>
          <w:p w:rsidR="001F06AA" w:rsidRPr="00A7198C" w:rsidRDefault="001F06AA" w:rsidP="001F06AA">
            <w:pPr>
              <w:rPr>
                <w:sz w:val="18"/>
                <w:szCs w:val="18"/>
              </w:rPr>
            </w:pPr>
            <w:bookmarkStart w:id="12" w:name="Číslo22"/>
            <w:r w:rsidRPr="00A7198C">
              <w:rPr>
                <w:sz w:val="18"/>
                <w:szCs w:val="18"/>
              </w:rPr>
              <w:t>2.2</w:t>
            </w:r>
            <w:bookmarkEnd w:id="12"/>
          </w:p>
        </w:tc>
        <w:tc>
          <w:tcPr>
            <w:tcW w:w="5097" w:type="dxa"/>
          </w:tcPr>
          <w:p w:rsidR="001F06AA" w:rsidRPr="004656A0" w:rsidRDefault="001F06AA" w:rsidP="001F06AA">
            <w:pPr>
              <w:rPr>
                <w:sz w:val="18"/>
                <w:szCs w:val="18"/>
              </w:rPr>
            </w:pPr>
            <w:r w:rsidRPr="004656A0">
              <w:rPr>
                <w:sz w:val="18"/>
                <w:szCs w:val="18"/>
              </w:rPr>
              <w:t>Die IKSE ist damit einverstanden, dass die internen Berichte über die Umsetzung des Sedimentmanagementkonzepts der IKSE auf den Oktobertagungen der IKSE in den geraden Jahren (d. h. immer im 2., 4. und 6. Jahr) des sechsjährigen Bewirtschaftungszeit-raums vorgelegt werden.</w:t>
            </w:r>
          </w:p>
          <w:p w:rsidR="001F06AA" w:rsidRDefault="001F06AA" w:rsidP="001F06AA">
            <w:pPr>
              <w:rPr>
                <w:sz w:val="18"/>
                <w:szCs w:val="18"/>
              </w:rPr>
            </w:pPr>
          </w:p>
          <w:p w:rsidR="001F06AA" w:rsidRDefault="001F06AA" w:rsidP="001F06AA">
            <w:pPr>
              <w:rPr>
                <w:sz w:val="18"/>
                <w:szCs w:val="18"/>
              </w:rPr>
            </w:pPr>
            <w:r w:rsidRPr="004656A0">
              <w:rPr>
                <w:sz w:val="18"/>
                <w:szCs w:val="18"/>
              </w:rPr>
              <w:t>Die IKSE bittet die Arbeitsgruppe WFD, den ersten Be</w:t>
            </w:r>
            <w:r>
              <w:rPr>
                <w:sz w:val="18"/>
                <w:szCs w:val="18"/>
              </w:rPr>
              <w:t>richt über die Umsetzung des Se</w:t>
            </w:r>
            <w:r w:rsidRPr="004656A0">
              <w:rPr>
                <w:sz w:val="18"/>
                <w:szCs w:val="18"/>
              </w:rPr>
              <w:t>dimentmanagementkonzepts der IKSE auf der 30. Tagung der IKSE im Oktober 2017 vorzulegen.</w:t>
            </w:r>
          </w:p>
          <w:p w:rsidR="001F06AA" w:rsidRPr="004656A0" w:rsidRDefault="001F06AA" w:rsidP="001F06AA">
            <w:pPr>
              <w:rPr>
                <w:rFonts w:cs="Arial"/>
                <w:sz w:val="18"/>
                <w:szCs w:val="18"/>
              </w:rPr>
            </w:pPr>
          </w:p>
        </w:tc>
        <w:tc>
          <w:tcPr>
            <w:tcW w:w="1134" w:type="dxa"/>
          </w:tcPr>
          <w:p w:rsidR="001F06AA" w:rsidRDefault="001F06AA" w:rsidP="001F06AA">
            <w:pPr>
              <w:jc w:val="center"/>
              <w:rPr>
                <w:sz w:val="18"/>
                <w:szCs w:val="18"/>
              </w:rPr>
            </w:pPr>
            <w:r w:rsidRPr="00A7198C">
              <w:rPr>
                <w:sz w:val="18"/>
                <w:szCs w:val="18"/>
              </w:rPr>
              <w:t>WFD</w:t>
            </w:r>
          </w:p>
          <w:p w:rsidR="00F5170B" w:rsidRPr="00A7198C" w:rsidRDefault="00F5170B" w:rsidP="001F06AA">
            <w:pPr>
              <w:jc w:val="center"/>
              <w:rPr>
                <w:sz w:val="18"/>
                <w:szCs w:val="18"/>
              </w:rPr>
            </w:pPr>
          </w:p>
        </w:tc>
        <w:tc>
          <w:tcPr>
            <w:tcW w:w="2727" w:type="dxa"/>
          </w:tcPr>
          <w:p w:rsidR="001F06AA" w:rsidRPr="00A7198C" w:rsidRDefault="001F06AA" w:rsidP="001F06AA">
            <w:pPr>
              <w:pStyle w:val="Kopfzeile"/>
              <w:jc w:val="left"/>
              <w:rPr>
                <w:rFonts w:cs="Arial"/>
                <w:sz w:val="18"/>
                <w:szCs w:val="18"/>
              </w:rPr>
            </w:pPr>
            <w:r w:rsidRPr="00A7198C">
              <w:rPr>
                <w:rFonts w:cs="Arial"/>
                <w:sz w:val="18"/>
                <w:szCs w:val="18"/>
              </w:rPr>
              <w:t>29. Tagung der IKSE,</w:t>
            </w:r>
          </w:p>
          <w:p w:rsidR="001F06AA" w:rsidRPr="00A7198C" w:rsidRDefault="001F06AA" w:rsidP="001F06AA">
            <w:pPr>
              <w:pStyle w:val="Kopfzeile"/>
              <w:jc w:val="left"/>
              <w:rPr>
                <w:rFonts w:cs="Arial"/>
                <w:sz w:val="18"/>
                <w:szCs w:val="18"/>
              </w:rPr>
            </w:pPr>
            <w:r w:rsidRPr="00A7198C">
              <w:rPr>
                <w:rFonts w:cs="Arial"/>
                <w:sz w:val="18"/>
                <w:szCs w:val="18"/>
              </w:rPr>
              <w:t>5. 10. 2016,</w:t>
            </w:r>
          </w:p>
          <w:p w:rsidR="001F06AA" w:rsidRPr="00A7198C" w:rsidRDefault="001F06AA" w:rsidP="001F06AA">
            <w:pPr>
              <w:pStyle w:val="Kopfzeile"/>
              <w:jc w:val="left"/>
              <w:rPr>
                <w:rFonts w:cs="Arial"/>
                <w:sz w:val="18"/>
                <w:szCs w:val="18"/>
              </w:rPr>
            </w:pPr>
            <w:r w:rsidRPr="00A7198C">
              <w:rPr>
                <w:rFonts w:cs="Arial"/>
                <w:sz w:val="18"/>
                <w:szCs w:val="18"/>
              </w:rPr>
              <w:t xml:space="preserve">Punkt 9 </w:t>
            </w:r>
            <w:r>
              <w:rPr>
                <w:rFonts w:cs="Arial"/>
                <w:sz w:val="18"/>
                <w:szCs w:val="18"/>
              </w:rPr>
              <w:t>des Beschlusses</w:t>
            </w:r>
            <w:r w:rsidRPr="00A7198C">
              <w:rPr>
                <w:rFonts w:cs="Arial"/>
                <w:sz w:val="18"/>
                <w:szCs w:val="18"/>
              </w:rPr>
              <w:t xml:space="preserve"> 29-4a-2</w:t>
            </w:r>
          </w:p>
          <w:p w:rsidR="001F06AA" w:rsidRPr="00A7198C" w:rsidRDefault="001F06AA" w:rsidP="001F06AA">
            <w:pPr>
              <w:pStyle w:val="Kopfzeile"/>
              <w:jc w:val="left"/>
              <w:rPr>
                <w:rFonts w:cs="Arial"/>
                <w:sz w:val="18"/>
                <w:szCs w:val="18"/>
              </w:rPr>
            </w:pPr>
          </w:p>
          <w:p w:rsidR="001F06AA" w:rsidRPr="00A7198C" w:rsidRDefault="001F06AA" w:rsidP="001F06AA">
            <w:pPr>
              <w:pStyle w:val="Kopfzeile"/>
              <w:jc w:val="left"/>
              <w:rPr>
                <w:rFonts w:cs="Arial"/>
                <w:sz w:val="18"/>
                <w:szCs w:val="18"/>
              </w:rPr>
            </w:pPr>
            <w:r w:rsidRPr="00A7198C">
              <w:rPr>
                <w:rFonts w:cs="Arial"/>
                <w:sz w:val="18"/>
                <w:szCs w:val="18"/>
              </w:rPr>
              <w:t xml:space="preserve">Information im TOP </w:t>
            </w:r>
            <w:r>
              <w:rPr>
                <w:rFonts w:cs="Arial"/>
                <w:sz w:val="18"/>
                <w:szCs w:val="18"/>
              </w:rPr>
              <w:t>5</w:t>
            </w:r>
            <w:r w:rsidRPr="00A7198C">
              <w:rPr>
                <w:rFonts w:cs="Arial"/>
                <w:sz w:val="18"/>
                <w:szCs w:val="18"/>
              </w:rPr>
              <w:t xml:space="preserve"> der 4</w:t>
            </w:r>
            <w:r>
              <w:rPr>
                <w:rFonts w:cs="Arial"/>
                <w:sz w:val="18"/>
                <w:szCs w:val="18"/>
              </w:rPr>
              <w:t>4</w:t>
            </w:r>
            <w:r w:rsidRPr="00A7198C">
              <w:rPr>
                <w:rFonts w:cs="Arial"/>
                <w:sz w:val="18"/>
                <w:szCs w:val="18"/>
              </w:rPr>
              <w:t>. Beratung</w:t>
            </w:r>
            <w:r w:rsidR="00A675CB">
              <w:rPr>
                <w:rFonts w:cs="Arial"/>
                <w:sz w:val="18"/>
                <w:szCs w:val="18"/>
              </w:rPr>
              <w:t xml:space="preserve"> AG WFD</w:t>
            </w:r>
            <w:r>
              <w:rPr>
                <w:rFonts w:cs="Arial"/>
                <w:sz w:val="18"/>
                <w:szCs w:val="18"/>
              </w:rPr>
              <w:t>.</w:t>
            </w:r>
          </w:p>
          <w:p w:rsidR="001F06AA" w:rsidRPr="00A7198C" w:rsidRDefault="001F06AA" w:rsidP="001F06AA">
            <w:pPr>
              <w:pStyle w:val="Kopfzeile"/>
              <w:jc w:val="left"/>
              <w:rPr>
                <w:rFonts w:cs="Arial"/>
                <w:sz w:val="18"/>
                <w:szCs w:val="18"/>
              </w:rPr>
            </w:pPr>
          </w:p>
        </w:tc>
      </w:tr>
      <w:tr w:rsidR="001F06AA" w:rsidRPr="00A7198C" w:rsidTr="00805CAC">
        <w:trPr>
          <w:cantSplit/>
        </w:trPr>
        <w:tc>
          <w:tcPr>
            <w:tcW w:w="610" w:type="dxa"/>
          </w:tcPr>
          <w:p w:rsidR="001F06AA" w:rsidRPr="00A7198C" w:rsidRDefault="001F06AA" w:rsidP="001F06AA">
            <w:pPr>
              <w:rPr>
                <w:sz w:val="18"/>
                <w:szCs w:val="18"/>
              </w:rPr>
            </w:pPr>
            <w:bookmarkStart w:id="13" w:name="Číslo23"/>
            <w:r w:rsidRPr="00A7198C">
              <w:rPr>
                <w:sz w:val="18"/>
                <w:szCs w:val="18"/>
              </w:rPr>
              <w:t>2.3</w:t>
            </w:r>
            <w:bookmarkEnd w:id="13"/>
          </w:p>
        </w:tc>
        <w:tc>
          <w:tcPr>
            <w:tcW w:w="5097" w:type="dxa"/>
          </w:tcPr>
          <w:p w:rsidR="001F06AA" w:rsidRDefault="001F06AA" w:rsidP="001F06AA">
            <w:pPr>
              <w:rPr>
                <w:sz w:val="18"/>
                <w:szCs w:val="18"/>
              </w:rPr>
            </w:pPr>
            <w:r w:rsidRPr="002869BA">
              <w:rPr>
                <w:sz w:val="18"/>
                <w:szCs w:val="18"/>
              </w:rPr>
              <w:t>Die IKSE bittet die Arbeitsgruppe WFD, sich im Zusammenhang mit dem Sedimentmanagementkonzept der IKSE mit den Fragen der Entsorgung der Sedimente zu befassen und über die Ergebnisse bei der Beratung der Delegationsleiter der IKSE im Mai 2017 zu informieren.</w:t>
            </w:r>
          </w:p>
          <w:p w:rsidR="001F06AA" w:rsidRPr="002869BA" w:rsidRDefault="001F06AA" w:rsidP="001F06AA">
            <w:pPr>
              <w:rPr>
                <w:rFonts w:cs="Arial"/>
                <w:sz w:val="18"/>
                <w:szCs w:val="18"/>
              </w:rPr>
            </w:pPr>
          </w:p>
        </w:tc>
        <w:tc>
          <w:tcPr>
            <w:tcW w:w="1134" w:type="dxa"/>
          </w:tcPr>
          <w:p w:rsidR="001F06AA" w:rsidRPr="00A7198C" w:rsidRDefault="001F06AA" w:rsidP="001F06AA">
            <w:pPr>
              <w:jc w:val="center"/>
              <w:rPr>
                <w:sz w:val="18"/>
                <w:szCs w:val="18"/>
              </w:rPr>
            </w:pPr>
            <w:r w:rsidRPr="00A7198C">
              <w:rPr>
                <w:sz w:val="18"/>
                <w:szCs w:val="18"/>
              </w:rPr>
              <w:t>WFD,</w:t>
            </w:r>
          </w:p>
          <w:p w:rsidR="001F06AA" w:rsidRDefault="001F06AA" w:rsidP="001F06AA">
            <w:pPr>
              <w:jc w:val="center"/>
              <w:rPr>
                <w:sz w:val="18"/>
                <w:szCs w:val="18"/>
              </w:rPr>
            </w:pPr>
            <w:r w:rsidRPr="00A7198C">
              <w:rPr>
                <w:sz w:val="18"/>
                <w:szCs w:val="18"/>
              </w:rPr>
              <w:t>Sekretariat</w:t>
            </w:r>
          </w:p>
          <w:p w:rsidR="00F5170B" w:rsidRPr="00A7198C" w:rsidRDefault="00F5170B" w:rsidP="001F06AA">
            <w:pPr>
              <w:jc w:val="center"/>
              <w:rPr>
                <w:sz w:val="18"/>
                <w:szCs w:val="18"/>
              </w:rPr>
            </w:pPr>
          </w:p>
        </w:tc>
        <w:tc>
          <w:tcPr>
            <w:tcW w:w="2727" w:type="dxa"/>
          </w:tcPr>
          <w:p w:rsidR="001F06AA" w:rsidRPr="00A7198C" w:rsidRDefault="001F06AA" w:rsidP="001F06AA">
            <w:pPr>
              <w:pStyle w:val="Kopfzeile"/>
              <w:jc w:val="left"/>
              <w:rPr>
                <w:rFonts w:cs="Arial"/>
                <w:sz w:val="18"/>
                <w:szCs w:val="18"/>
              </w:rPr>
            </w:pPr>
            <w:r w:rsidRPr="00A7198C">
              <w:rPr>
                <w:rFonts w:cs="Arial"/>
                <w:sz w:val="18"/>
                <w:szCs w:val="18"/>
              </w:rPr>
              <w:t>29. Tagung der IKSE,</w:t>
            </w:r>
          </w:p>
          <w:p w:rsidR="001F06AA" w:rsidRPr="00A7198C" w:rsidRDefault="001F06AA" w:rsidP="001F06AA">
            <w:pPr>
              <w:pStyle w:val="Kopfzeile"/>
              <w:jc w:val="left"/>
              <w:rPr>
                <w:rFonts w:cs="Arial"/>
                <w:sz w:val="18"/>
                <w:szCs w:val="18"/>
              </w:rPr>
            </w:pPr>
            <w:r w:rsidRPr="00A7198C">
              <w:rPr>
                <w:rFonts w:cs="Arial"/>
                <w:sz w:val="18"/>
                <w:szCs w:val="18"/>
              </w:rPr>
              <w:t>5. 10. 2016,</w:t>
            </w:r>
          </w:p>
          <w:p w:rsidR="001F06AA" w:rsidRPr="00A7198C" w:rsidRDefault="001F06AA" w:rsidP="001F06AA">
            <w:pPr>
              <w:pStyle w:val="Kopfzeile"/>
              <w:jc w:val="left"/>
              <w:rPr>
                <w:rFonts w:cs="Arial"/>
                <w:sz w:val="18"/>
                <w:szCs w:val="18"/>
              </w:rPr>
            </w:pPr>
            <w:r w:rsidRPr="00A7198C">
              <w:rPr>
                <w:rFonts w:cs="Arial"/>
                <w:sz w:val="18"/>
                <w:szCs w:val="18"/>
              </w:rPr>
              <w:t xml:space="preserve">Punkt 10 </w:t>
            </w:r>
            <w:r>
              <w:rPr>
                <w:rFonts w:cs="Arial"/>
                <w:sz w:val="18"/>
                <w:szCs w:val="18"/>
              </w:rPr>
              <w:t>des Beschlusses</w:t>
            </w:r>
            <w:r w:rsidRPr="00A7198C">
              <w:rPr>
                <w:rFonts w:cs="Arial"/>
                <w:sz w:val="18"/>
                <w:szCs w:val="18"/>
              </w:rPr>
              <w:t xml:space="preserve"> 29-4a-2</w:t>
            </w:r>
          </w:p>
          <w:p w:rsidR="001F06AA" w:rsidRPr="00A7198C" w:rsidRDefault="001F06AA" w:rsidP="001F06AA">
            <w:pPr>
              <w:pStyle w:val="Kopfzeile"/>
              <w:jc w:val="left"/>
              <w:rPr>
                <w:rFonts w:cs="Arial"/>
                <w:sz w:val="18"/>
                <w:szCs w:val="18"/>
              </w:rPr>
            </w:pPr>
          </w:p>
          <w:p w:rsidR="001F06AA" w:rsidRPr="00A7198C" w:rsidRDefault="001F06AA" w:rsidP="001F06AA">
            <w:pPr>
              <w:pStyle w:val="Kopfzeile"/>
              <w:jc w:val="left"/>
              <w:rPr>
                <w:rFonts w:cs="Arial"/>
                <w:sz w:val="18"/>
                <w:szCs w:val="18"/>
              </w:rPr>
            </w:pPr>
            <w:r w:rsidRPr="00A7198C">
              <w:rPr>
                <w:rFonts w:cs="Arial"/>
                <w:sz w:val="18"/>
                <w:szCs w:val="18"/>
              </w:rPr>
              <w:t xml:space="preserve">Information im TOP </w:t>
            </w:r>
            <w:r w:rsidR="0078355C">
              <w:rPr>
                <w:rFonts w:cs="Arial"/>
                <w:sz w:val="18"/>
                <w:szCs w:val="18"/>
              </w:rPr>
              <w:t>5</w:t>
            </w:r>
            <w:r w:rsidRPr="00A7198C">
              <w:rPr>
                <w:rFonts w:cs="Arial"/>
                <w:sz w:val="18"/>
                <w:szCs w:val="18"/>
              </w:rPr>
              <w:t xml:space="preserve"> der 4</w:t>
            </w:r>
            <w:r w:rsidR="0078355C">
              <w:rPr>
                <w:rFonts w:cs="Arial"/>
                <w:sz w:val="18"/>
                <w:szCs w:val="18"/>
              </w:rPr>
              <w:t>4</w:t>
            </w:r>
            <w:r w:rsidRPr="00A7198C">
              <w:rPr>
                <w:rFonts w:cs="Arial"/>
                <w:sz w:val="18"/>
                <w:szCs w:val="18"/>
              </w:rPr>
              <w:t>. Beratung</w:t>
            </w:r>
            <w:r>
              <w:rPr>
                <w:rFonts w:cs="Arial"/>
                <w:sz w:val="18"/>
                <w:szCs w:val="18"/>
              </w:rPr>
              <w:t>.</w:t>
            </w:r>
          </w:p>
          <w:p w:rsidR="001F06AA" w:rsidRPr="00A7198C" w:rsidRDefault="001F06AA" w:rsidP="001F06AA">
            <w:pPr>
              <w:pStyle w:val="Kopfzeile"/>
              <w:jc w:val="left"/>
              <w:rPr>
                <w:rFonts w:cs="Arial"/>
                <w:sz w:val="18"/>
                <w:szCs w:val="18"/>
              </w:rPr>
            </w:pPr>
          </w:p>
        </w:tc>
      </w:tr>
      <w:tr w:rsidR="001F06AA" w:rsidRPr="00A7198C" w:rsidTr="00805CAC">
        <w:trPr>
          <w:cantSplit/>
        </w:trPr>
        <w:tc>
          <w:tcPr>
            <w:tcW w:w="610" w:type="dxa"/>
          </w:tcPr>
          <w:p w:rsidR="001F06AA" w:rsidRPr="00A7198C" w:rsidRDefault="001F06AA" w:rsidP="001F06AA">
            <w:pPr>
              <w:rPr>
                <w:sz w:val="18"/>
                <w:szCs w:val="18"/>
              </w:rPr>
            </w:pPr>
            <w:bookmarkStart w:id="14" w:name="Číslo24"/>
            <w:r w:rsidRPr="00A7198C">
              <w:rPr>
                <w:sz w:val="18"/>
                <w:szCs w:val="18"/>
              </w:rPr>
              <w:t>2.4</w:t>
            </w:r>
            <w:bookmarkEnd w:id="14"/>
          </w:p>
        </w:tc>
        <w:tc>
          <w:tcPr>
            <w:tcW w:w="5097" w:type="dxa"/>
          </w:tcPr>
          <w:p w:rsidR="001F06AA" w:rsidRDefault="001F06AA" w:rsidP="001F06AA">
            <w:pPr>
              <w:rPr>
                <w:sz w:val="18"/>
                <w:szCs w:val="18"/>
              </w:rPr>
            </w:pPr>
            <w:r w:rsidRPr="00C3081F">
              <w:rPr>
                <w:sz w:val="18"/>
                <w:szCs w:val="18"/>
              </w:rPr>
              <w:t>Die IKSE nimmt den Gliederungsentwurf der Strategie für das Nährstoffmanagement in der internationalen Flussgebietseinheit Elbe zur Kenntnis (Anlage 5). Sie bittet die Arbeitsgruppe WFD, den Entwurf der Strategie auf der 31. Tagung der IKSE im Oktober 2018 vorzulegen.</w:t>
            </w:r>
          </w:p>
          <w:p w:rsidR="001F06AA" w:rsidRPr="00C3081F" w:rsidRDefault="001F06AA" w:rsidP="001F06AA">
            <w:pPr>
              <w:rPr>
                <w:rFonts w:cs="Arial"/>
                <w:sz w:val="18"/>
                <w:szCs w:val="18"/>
              </w:rPr>
            </w:pPr>
          </w:p>
        </w:tc>
        <w:tc>
          <w:tcPr>
            <w:tcW w:w="1134" w:type="dxa"/>
          </w:tcPr>
          <w:p w:rsidR="001F06AA" w:rsidRDefault="001F06AA" w:rsidP="001F06AA">
            <w:pPr>
              <w:jc w:val="center"/>
              <w:rPr>
                <w:sz w:val="18"/>
                <w:szCs w:val="18"/>
              </w:rPr>
            </w:pPr>
            <w:r w:rsidRPr="00A7198C">
              <w:rPr>
                <w:sz w:val="18"/>
                <w:szCs w:val="18"/>
              </w:rPr>
              <w:t>WFD</w:t>
            </w:r>
          </w:p>
          <w:p w:rsidR="00F5170B" w:rsidRPr="00A7198C" w:rsidRDefault="00F5170B" w:rsidP="001F06AA">
            <w:pPr>
              <w:jc w:val="center"/>
              <w:rPr>
                <w:sz w:val="18"/>
                <w:szCs w:val="18"/>
              </w:rPr>
            </w:pPr>
          </w:p>
        </w:tc>
        <w:tc>
          <w:tcPr>
            <w:tcW w:w="2727" w:type="dxa"/>
          </w:tcPr>
          <w:p w:rsidR="001F06AA" w:rsidRPr="00A7198C" w:rsidRDefault="001F06AA" w:rsidP="001F06AA">
            <w:pPr>
              <w:pStyle w:val="Kopfzeile"/>
              <w:jc w:val="left"/>
              <w:rPr>
                <w:rFonts w:cs="Arial"/>
                <w:sz w:val="18"/>
                <w:szCs w:val="18"/>
              </w:rPr>
            </w:pPr>
            <w:r w:rsidRPr="00A7198C">
              <w:rPr>
                <w:rFonts w:cs="Arial"/>
                <w:sz w:val="18"/>
                <w:szCs w:val="18"/>
              </w:rPr>
              <w:t>29. Tagung der IKSE,</w:t>
            </w:r>
          </w:p>
          <w:p w:rsidR="001F06AA" w:rsidRPr="00A7198C" w:rsidRDefault="001F06AA" w:rsidP="001F06AA">
            <w:pPr>
              <w:pStyle w:val="Kopfzeile"/>
              <w:jc w:val="left"/>
              <w:rPr>
                <w:rFonts w:cs="Arial"/>
                <w:sz w:val="18"/>
                <w:szCs w:val="18"/>
              </w:rPr>
            </w:pPr>
            <w:r w:rsidRPr="00A7198C">
              <w:rPr>
                <w:rFonts w:cs="Arial"/>
                <w:sz w:val="18"/>
                <w:szCs w:val="18"/>
              </w:rPr>
              <w:t>5. 10. 2016,</w:t>
            </w:r>
          </w:p>
          <w:p w:rsidR="001F06AA" w:rsidRPr="00A7198C" w:rsidRDefault="001F06AA" w:rsidP="001F06AA">
            <w:pPr>
              <w:pStyle w:val="Kopfzeile"/>
              <w:jc w:val="left"/>
              <w:rPr>
                <w:rFonts w:cs="Arial"/>
                <w:sz w:val="18"/>
                <w:szCs w:val="18"/>
              </w:rPr>
            </w:pPr>
            <w:r w:rsidRPr="00A7198C">
              <w:rPr>
                <w:rFonts w:cs="Arial"/>
                <w:sz w:val="18"/>
                <w:szCs w:val="18"/>
              </w:rPr>
              <w:t xml:space="preserve">Punkt 11 </w:t>
            </w:r>
            <w:r>
              <w:rPr>
                <w:rFonts w:cs="Arial"/>
                <w:sz w:val="18"/>
                <w:szCs w:val="18"/>
              </w:rPr>
              <w:t>des Beschlusses</w:t>
            </w:r>
            <w:r w:rsidRPr="00A7198C">
              <w:rPr>
                <w:rFonts w:cs="Arial"/>
                <w:sz w:val="18"/>
                <w:szCs w:val="18"/>
              </w:rPr>
              <w:t xml:space="preserve"> 29-4a-2</w:t>
            </w:r>
          </w:p>
          <w:p w:rsidR="001F06AA" w:rsidRPr="00A7198C" w:rsidRDefault="001F06AA" w:rsidP="001F06AA">
            <w:pPr>
              <w:pStyle w:val="Kopfzeile"/>
              <w:jc w:val="left"/>
              <w:rPr>
                <w:rFonts w:cs="Arial"/>
                <w:sz w:val="18"/>
                <w:szCs w:val="18"/>
              </w:rPr>
            </w:pPr>
          </w:p>
          <w:p w:rsidR="001F06AA" w:rsidRPr="00A7198C" w:rsidRDefault="001F06AA" w:rsidP="001F06AA">
            <w:pPr>
              <w:pStyle w:val="Kopfzeile"/>
              <w:jc w:val="left"/>
              <w:rPr>
                <w:rFonts w:cs="Arial"/>
                <w:sz w:val="18"/>
                <w:szCs w:val="18"/>
              </w:rPr>
            </w:pPr>
            <w:r w:rsidRPr="00A7198C">
              <w:rPr>
                <w:rFonts w:cs="Arial"/>
                <w:sz w:val="18"/>
                <w:szCs w:val="18"/>
              </w:rPr>
              <w:t xml:space="preserve">Information im TOP </w:t>
            </w:r>
            <w:r w:rsidR="0078355C">
              <w:rPr>
                <w:rFonts w:cs="Arial"/>
                <w:sz w:val="18"/>
                <w:szCs w:val="18"/>
              </w:rPr>
              <w:t>8</w:t>
            </w:r>
            <w:r w:rsidRPr="00A7198C">
              <w:rPr>
                <w:rFonts w:cs="Arial"/>
                <w:sz w:val="18"/>
                <w:szCs w:val="18"/>
              </w:rPr>
              <w:t xml:space="preserve"> der 4</w:t>
            </w:r>
            <w:r w:rsidR="0078355C">
              <w:rPr>
                <w:rFonts w:cs="Arial"/>
                <w:sz w:val="18"/>
                <w:szCs w:val="18"/>
              </w:rPr>
              <w:t>4</w:t>
            </w:r>
            <w:r w:rsidRPr="00A7198C">
              <w:rPr>
                <w:rFonts w:cs="Arial"/>
                <w:sz w:val="18"/>
                <w:szCs w:val="18"/>
              </w:rPr>
              <w:t>. Beratung</w:t>
            </w:r>
            <w:r w:rsidR="00A675CB">
              <w:rPr>
                <w:rFonts w:cs="Arial"/>
                <w:sz w:val="18"/>
                <w:szCs w:val="18"/>
              </w:rPr>
              <w:t xml:space="preserve"> AG WFD</w:t>
            </w:r>
            <w:r>
              <w:rPr>
                <w:rFonts w:cs="Arial"/>
                <w:sz w:val="18"/>
                <w:szCs w:val="18"/>
              </w:rPr>
              <w:t>.</w:t>
            </w:r>
          </w:p>
          <w:p w:rsidR="001F06AA" w:rsidRPr="00A7198C" w:rsidRDefault="001F06AA" w:rsidP="001F06AA">
            <w:pPr>
              <w:pStyle w:val="Kopfzeile"/>
              <w:jc w:val="left"/>
              <w:rPr>
                <w:rFonts w:cs="Arial"/>
                <w:sz w:val="18"/>
                <w:szCs w:val="18"/>
              </w:rPr>
            </w:pPr>
          </w:p>
        </w:tc>
      </w:tr>
      <w:tr w:rsidR="001F06AA" w:rsidRPr="00A7198C" w:rsidTr="00805CAC">
        <w:trPr>
          <w:cantSplit/>
        </w:trPr>
        <w:tc>
          <w:tcPr>
            <w:tcW w:w="610" w:type="dxa"/>
          </w:tcPr>
          <w:p w:rsidR="001F06AA" w:rsidRPr="00A7198C" w:rsidRDefault="001F06AA" w:rsidP="001F06AA">
            <w:pPr>
              <w:rPr>
                <w:sz w:val="18"/>
                <w:szCs w:val="18"/>
              </w:rPr>
            </w:pPr>
            <w:bookmarkStart w:id="15" w:name="Číslo26"/>
            <w:r w:rsidRPr="00A7198C">
              <w:rPr>
                <w:sz w:val="18"/>
                <w:szCs w:val="18"/>
              </w:rPr>
              <w:t>2.6</w:t>
            </w:r>
            <w:bookmarkEnd w:id="15"/>
          </w:p>
        </w:tc>
        <w:tc>
          <w:tcPr>
            <w:tcW w:w="5097" w:type="dxa"/>
          </w:tcPr>
          <w:p w:rsidR="001F06AA" w:rsidRPr="000362EE" w:rsidRDefault="001F06AA" w:rsidP="001F06AA">
            <w:pPr>
              <w:rPr>
                <w:sz w:val="18"/>
                <w:szCs w:val="18"/>
              </w:rPr>
            </w:pPr>
            <w:r w:rsidRPr="000362EE">
              <w:rPr>
                <w:sz w:val="18"/>
                <w:szCs w:val="18"/>
              </w:rPr>
              <w:t xml:space="preserve">Die IKSE nimmt zur Kenntnis, dass die Expertengruppe </w:t>
            </w:r>
            <w:proofErr w:type="spellStart"/>
            <w:r w:rsidRPr="000362EE">
              <w:rPr>
                <w:sz w:val="18"/>
                <w:szCs w:val="18"/>
              </w:rPr>
              <w:t>Hy</w:t>
            </w:r>
            <w:proofErr w:type="spellEnd"/>
            <w:r w:rsidRPr="000362EE">
              <w:rPr>
                <w:sz w:val="18"/>
                <w:szCs w:val="18"/>
              </w:rPr>
              <w:t xml:space="preserve"> in der Beratung der Delegationsleiter der IKSE im Mai 2016 gebeten wurde, bis Ende 2017 die in der Anlage 8 aufgeführten Aufgaben zu bearbeiten. Es handelt sich um unterstützende Arbeiten im Zusammenhang mit der Vorbereitung einer Entscheidung über die Bearbeitung des Themas Wasserknappheit im aktualisierten Bewirtschaftungsplan für den Zeitraum 2022 – 2027.</w:t>
            </w:r>
          </w:p>
          <w:p w:rsidR="001F06AA" w:rsidRPr="0078355C" w:rsidRDefault="001F06AA" w:rsidP="001F06AA">
            <w:pPr>
              <w:rPr>
                <w:sz w:val="18"/>
                <w:szCs w:val="18"/>
                <w:highlight w:val="yellow"/>
              </w:rPr>
            </w:pPr>
          </w:p>
        </w:tc>
        <w:tc>
          <w:tcPr>
            <w:tcW w:w="1134" w:type="dxa"/>
          </w:tcPr>
          <w:p w:rsidR="001F06AA" w:rsidRPr="00A7198C" w:rsidRDefault="001F06AA" w:rsidP="001F06AA">
            <w:pPr>
              <w:jc w:val="center"/>
              <w:rPr>
                <w:sz w:val="18"/>
                <w:szCs w:val="18"/>
              </w:rPr>
            </w:pPr>
            <w:r w:rsidRPr="00A7198C">
              <w:rPr>
                <w:sz w:val="18"/>
                <w:szCs w:val="18"/>
              </w:rPr>
              <w:t>FP,</w:t>
            </w:r>
          </w:p>
          <w:p w:rsidR="001F06AA" w:rsidRPr="00A7198C" w:rsidRDefault="001F06AA" w:rsidP="001F06AA">
            <w:pPr>
              <w:jc w:val="center"/>
              <w:rPr>
                <w:sz w:val="18"/>
                <w:szCs w:val="18"/>
              </w:rPr>
            </w:pPr>
            <w:proofErr w:type="spellStart"/>
            <w:r w:rsidRPr="00A7198C">
              <w:rPr>
                <w:sz w:val="18"/>
                <w:szCs w:val="18"/>
              </w:rPr>
              <w:t>Hy</w:t>
            </w:r>
            <w:proofErr w:type="spellEnd"/>
          </w:p>
        </w:tc>
        <w:tc>
          <w:tcPr>
            <w:tcW w:w="2727" w:type="dxa"/>
          </w:tcPr>
          <w:p w:rsidR="001F06AA" w:rsidRPr="000362EE" w:rsidRDefault="001F06AA" w:rsidP="001F06AA">
            <w:pPr>
              <w:pStyle w:val="Kopfzeile"/>
              <w:jc w:val="left"/>
              <w:rPr>
                <w:rFonts w:cs="Arial"/>
                <w:sz w:val="18"/>
                <w:szCs w:val="18"/>
              </w:rPr>
            </w:pPr>
            <w:r w:rsidRPr="000362EE">
              <w:rPr>
                <w:rFonts w:cs="Arial"/>
                <w:sz w:val="18"/>
                <w:szCs w:val="18"/>
              </w:rPr>
              <w:t>29. Tagung der IKSE,</w:t>
            </w:r>
          </w:p>
          <w:p w:rsidR="001F06AA" w:rsidRPr="000362EE" w:rsidRDefault="001F06AA" w:rsidP="001F06AA">
            <w:pPr>
              <w:pStyle w:val="Kopfzeile"/>
              <w:jc w:val="left"/>
              <w:rPr>
                <w:rFonts w:cs="Arial"/>
                <w:sz w:val="18"/>
                <w:szCs w:val="18"/>
              </w:rPr>
            </w:pPr>
            <w:r w:rsidRPr="000362EE">
              <w:rPr>
                <w:rFonts w:cs="Arial"/>
                <w:sz w:val="18"/>
                <w:szCs w:val="18"/>
              </w:rPr>
              <w:t>5. 10. 2016,</w:t>
            </w:r>
          </w:p>
          <w:p w:rsidR="001F06AA" w:rsidRPr="000362EE" w:rsidRDefault="001F06AA" w:rsidP="001F06AA">
            <w:pPr>
              <w:pStyle w:val="Kopfzeile"/>
              <w:jc w:val="left"/>
              <w:rPr>
                <w:rFonts w:cs="Arial"/>
                <w:sz w:val="18"/>
                <w:szCs w:val="18"/>
              </w:rPr>
            </w:pPr>
            <w:r w:rsidRPr="000362EE">
              <w:rPr>
                <w:rFonts w:cs="Arial"/>
                <w:sz w:val="18"/>
                <w:szCs w:val="18"/>
              </w:rPr>
              <w:t>Punkt 6 des Beschlusses 29-4b-3</w:t>
            </w:r>
          </w:p>
          <w:p w:rsidR="001F06AA" w:rsidRPr="000362EE" w:rsidRDefault="001F06AA" w:rsidP="001F06AA">
            <w:pPr>
              <w:pStyle w:val="Kopfzeile"/>
              <w:jc w:val="left"/>
              <w:rPr>
                <w:rFonts w:cs="Arial"/>
                <w:sz w:val="18"/>
                <w:szCs w:val="18"/>
              </w:rPr>
            </w:pPr>
          </w:p>
          <w:p w:rsidR="0078355C" w:rsidRPr="000362EE" w:rsidRDefault="0078355C" w:rsidP="0078355C">
            <w:pPr>
              <w:pStyle w:val="Kopfzeile"/>
              <w:jc w:val="left"/>
              <w:rPr>
                <w:rFonts w:cs="Arial"/>
                <w:sz w:val="18"/>
                <w:szCs w:val="18"/>
              </w:rPr>
            </w:pPr>
            <w:r w:rsidRPr="000362EE">
              <w:rPr>
                <w:rFonts w:cs="Arial"/>
                <w:sz w:val="18"/>
                <w:szCs w:val="18"/>
              </w:rPr>
              <w:t>Information im TOP 4 der 44. Beratung</w:t>
            </w:r>
            <w:r w:rsidR="00A675CB" w:rsidRPr="000362EE">
              <w:rPr>
                <w:rFonts w:cs="Arial"/>
                <w:sz w:val="18"/>
                <w:szCs w:val="18"/>
              </w:rPr>
              <w:t xml:space="preserve"> AG WFD</w:t>
            </w:r>
            <w:r w:rsidRPr="000362EE">
              <w:rPr>
                <w:rFonts w:cs="Arial"/>
                <w:sz w:val="18"/>
                <w:szCs w:val="18"/>
              </w:rPr>
              <w:t>.</w:t>
            </w:r>
          </w:p>
          <w:p w:rsidR="001F06AA" w:rsidRPr="000362EE" w:rsidRDefault="001F06AA" w:rsidP="001F06AA">
            <w:pPr>
              <w:pStyle w:val="Kopfzeile"/>
              <w:jc w:val="left"/>
              <w:rPr>
                <w:rFonts w:cs="Arial"/>
                <w:sz w:val="18"/>
                <w:szCs w:val="18"/>
              </w:rPr>
            </w:pPr>
          </w:p>
        </w:tc>
      </w:tr>
      <w:tr w:rsidR="0078355C" w:rsidRPr="00A7198C" w:rsidTr="00805CAC">
        <w:trPr>
          <w:cantSplit/>
        </w:trPr>
        <w:tc>
          <w:tcPr>
            <w:tcW w:w="610" w:type="dxa"/>
          </w:tcPr>
          <w:p w:rsidR="0078355C" w:rsidRPr="00A7198C" w:rsidRDefault="0078355C" w:rsidP="0078355C">
            <w:pPr>
              <w:rPr>
                <w:sz w:val="18"/>
                <w:szCs w:val="18"/>
              </w:rPr>
            </w:pPr>
            <w:bookmarkStart w:id="16" w:name="Číslo27"/>
            <w:r w:rsidRPr="00A7198C">
              <w:rPr>
                <w:sz w:val="18"/>
                <w:szCs w:val="18"/>
              </w:rPr>
              <w:t>2.7</w:t>
            </w:r>
            <w:bookmarkEnd w:id="16"/>
          </w:p>
        </w:tc>
        <w:tc>
          <w:tcPr>
            <w:tcW w:w="5097" w:type="dxa"/>
          </w:tcPr>
          <w:p w:rsidR="0078355C" w:rsidRPr="00172BAC" w:rsidRDefault="0078355C" w:rsidP="0078355C">
            <w:pPr>
              <w:rPr>
                <w:sz w:val="18"/>
                <w:szCs w:val="18"/>
              </w:rPr>
            </w:pPr>
            <w:r w:rsidRPr="00172BAC">
              <w:rPr>
                <w:sz w:val="18"/>
                <w:szCs w:val="18"/>
              </w:rPr>
              <w:t xml:space="preserve">Die Delegationsleiter der IKSE stimmen der Ausrichtung eines Workshops in 2017 zur PCB-Problematik in der Elbe und zum „Sedimentmanagementkonzept der IKSE“ in </w:t>
            </w:r>
            <w:proofErr w:type="spellStart"/>
            <w:r w:rsidRPr="00172BAC">
              <w:rPr>
                <w:sz w:val="18"/>
                <w:szCs w:val="18"/>
              </w:rPr>
              <w:t>Ústí</w:t>
            </w:r>
            <w:proofErr w:type="spellEnd"/>
            <w:r w:rsidRPr="00172BAC">
              <w:rPr>
                <w:sz w:val="18"/>
                <w:szCs w:val="18"/>
              </w:rPr>
              <w:t xml:space="preserve"> </w:t>
            </w:r>
            <w:proofErr w:type="spellStart"/>
            <w:r w:rsidRPr="00172BAC">
              <w:rPr>
                <w:sz w:val="18"/>
                <w:szCs w:val="18"/>
              </w:rPr>
              <w:t>nad</w:t>
            </w:r>
            <w:proofErr w:type="spellEnd"/>
            <w:r w:rsidRPr="00172BAC">
              <w:rPr>
                <w:sz w:val="18"/>
                <w:szCs w:val="18"/>
              </w:rPr>
              <w:t xml:space="preserve"> </w:t>
            </w:r>
            <w:proofErr w:type="spellStart"/>
            <w:r w:rsidRPr="00172BAC">
              <w:rPr>
                <w:sz w:val="18"/>
                <w:szCs w:val="18"/>
              </w:rPr>
              <w:t>Labem</w:t>
            </w:r>
            <w:proofErr w:type="spellEnd"/>
            <w:r w:rsidRPr="00172BAC">
              <w:rPr>
                <w:sz w:val="18"/>
                <w:szCs w:val="18"/>
              </w:rPr>
              <w:t xml:space="preserve"> zu und bitten die Arbeitsgruppe WFD, diesen Workshop in Zusammenarbeit mit der Expertengruppe SW, den Sedimentexperten und dem Sekretariat der IKSE vorzubereiten.</w:t>
            </w:r>
          </w:p>
          <w:p w:rsidR="0078355C" w:rsidRPr="00172BAC" w:rsidRDefault="0078355C" w:rsidP="0078355C">
            <w:pPr>
              <w:rPr>
                <w:rFonts w:eastAsia="Arial"/>
                <w:sz w:val="18"/>
                <w:szCs w:val="18"/>
              </w:rPr>
            </w:pPr>
          </w:p>
        </w:tc>
        <w:tc>
          <w:tcPr>
            <w:tcW w:w="1134" w:type="dxa"/>
          </w:tcPr>
          <w:p w:rsidR="0078355C" w:rsidRDefault="0078355C" w:rsidP="0078355C">
            <w:pPr>
              <w:jc w:val="center"/>
              <w:rPr>
                <w:sz w:val="18"/>
                <w:szCs w:val="18"/>
              </w:rPr>
            </w:pPr>
            <w:r>
              <w:rPr>
                <w:sz w:val="18"/>
                <w:szCs w:val="18"/>
              </w:rPr>
              <w:t>WFD</w:t>
            </w:r>
          </w:p>
          <w:p w:rsidR="00F5170B" w:rsidRPr="00A7198C" w:rsidRDefault="00F5170B" w:rsidP="0078355C">
            <w:pPr>
              <w:jc w:val="center"/>
              <w:rPr>
                <w:sz w:val="18"/>
                <w:szCs w:val="18"/>
              </w:rPr>
            </w:pPr>
          </w:p>
        </w:tc>
        <w:tc>
          <w:tcPr>
            <w:tcW w:w="2727" w:type="dxa"/>
          </w:tcPr>
          <w:p w:rsidR="0078355C" w:rsidRDefault="0078355C" w:rsidP="0078355C">
            <w:pPr>
              <w:pStyle w:val="Kopfzeile"/>
              <w:jc w:val="left"/>
              <w:rPr>
                <w:rFonts w:cs="Arial"/>
                <w:sz w:val="18"/>
                <w:szCs w:val="18"/>
              </w:rPr>
            </w:pPr>
            <w:r>
              <w:rPr>
                <w:rFonts w:cs="Arial"/>
                <w:sz w:val="18"/>
                <w:szCs w:val="18"/>
              </w:rPr>
              <w:t>Arbeitstreffen anlässlich der Übergabe des Vorsitzes in der IKSE, 27.01.2017,</w:t>
            </w:r>
          </w:p>
          <w:p w:rsidR="0078355C" w:rsidRDefault="0078355C" w:rsidP="0078355C">
            <w:pPr>
              <w:pStyle w:val="Kopfzeile"/>
              <w:jc w:val="left"/>
              <w:rPr>
                <w:rFonts w:cs="Arial"/>
                <w:sz w:val="18"/>
                <w:szCs w:val="18"/>
              </w:rPr>
            </w:pPr>
            <w:r>
              <w:rPr>
                <w:rFonts w:cs="Arial"/>
                <w:sz w:val="18"/>
                <w:szCs w:val="18"/>
              </w:rPr>
              <w:t>Beschluss zum TOP 6.1,</w:t>
            </w:r>
          </w:p>
          <w:p w:rsidR="0078355C" w:rsidRDefault="0078355C" w:rsidP="0078355C">
            <w:pPr>
              <w:pStyle w:val="Kopfzeile"/>
              <w:jc w:val="left"/>
              <w:rPr>
                <w:rFonts w:cs="Arial"/>
                <w:sz w:val="18"/>
                <w:szCs w:val="18"/>
              </w:rPr>
            </w:pPr>
          </w:p>
          <w:p w:rsidR="0078355C" w:rsidRDefault="0078355C" w:rsidP="0078355C">
            <w:pPr>
              <w:pStyle w:val="Kopfzeile"/>
              <w:jc w:val="left"/>
              <w:rPr>
                <w:rFonts w:cs="Arial"/>
                <w:sz w:val="18"/>
                <w:szCs w:val="18"/>
              </w:rPr>
            </w:pPr>
            <w:r w:rsidRPr="00A7198C">
              <w:rPr>
                <w:rFonts w:cs="Arial"/>
                <w:sz w:val="18"/>
                <w:szCs w:val="18"/>
              </w:rPr>
              <w:t>Information i</w:t>
            </w:r>
            <w:r>
              <w:rPr>
                <w:rFonts w:cs="Arial"/>
                <w:sz w:val="18"/>
                <w:szCs w:val="18"/>
              </w:rPr>
              <w:t xml:space="preserve">m </w:t>
            </w:r>
            <w:r w:rsidRPr="00A7198C">
              <w:rPr>
                <w:rFonts w:cs="Arial"/>
                <w:sz w:val="18"/>
                <w:szCs w:val="18"/>
              </w:rPr>
              <w:t xml:space="preserve">TOP </w:t>
            </w:r>
            <w:r>
              <w:rPr>
                <w:rFonts w:cs="Arial"/>
                <w:sz w:val="18"/>
                <w:szCs w:val="18"/>
              </w:rPr>
              <w:t xml:space="preserve">5 </w:t>
            </w:r>
            <w:r w:rsidRPr="00A7198C">
              <w:rPr>
                <w:rFonts w:cs="Arial"/>
                <w:sz w:val="18"/>
                <w:szCs w:val="18"/>
              </w:rPr>
              <w:t>der 4</w:t>
            </w:r>
            <w:r>
              <w:rPr>
                <w:rFonts w:cs="Arial"/>
                <w:sz w:val="18"/>
                <w:szCs w:val="18"/>
              </w:rPr>
              <w:t>4</w:t>
            </w:r>
            <w:r w:rsidRPr="00A7198C">
              <w:rPr>
                <w:rFonts w:cs="Arial"/>
                <w:sz w:val="18"/>
                <w:szCs w:val="18"/>
              </w:rPr>
              <w:t>. Beratung</w:t>
            </w:r>
            <w:r w:rsidR="00A675CB">
              <w:rPr>
                <w:rFonts w:cs="Arial"/>
                <w:sz w:val="18"/>
                <w:szCs w:val="18"/>
              </w:rPr>
              <w:t xml:space="preserve"> AG WFD</w:t>
            </w:r>
            <w:r>
              <w:rPr>
                <w:rFonts w:cs="Arial"/>
                <w:sz w:val="18"/>
                <w:szCs w:val="18"/>
              </w:rPr>
              <w:t>.</w:t>
            </w:r>
          </w:p>
          <w:p w:rsidR="0078355C" w:rsidRPr="00A7198C" w:rsidRDefault="0078355C" w:rsidP="0078355C">
            <w:pPr>
              <w:pStyle w:val="Kopfzeile"/>
              <w:jc w:val="left"/>
              <w:rPr>
                <w:rFonts w:cs="Arial"/>
                <w:sz w:val="18"/>
                <w:szCs w:val="18"/>
              </w:rPr>
            </w:pPr>
          </w:p>
        </w:tc>
      </w:tr>
      <w:tr w:rsidR="00F5170B" w:rsidRPr="00A7198C" w:rsidTr="00805CAC">
        <w:trPr>
          <w:cantSplit/>
        </w:trPr>
        <w:tc>
          <w:tcPr>
            <w:tcW w:w="610" w:type="dxa"/>
          </w:tcPr>
          <w:p w:rsidR="00F5170B" w:rsidRPr="00A7198C" w:rsidRDefault="00F5170B" w:rsidP="00F5170B">
            <w:pPr>
              <w:rPr>
                <w:sz w:val="18"/>
                <w:szCs w:val="18"/>
              </w:rPr>
            </w:pPr>
            <w:bookmarkStart w:id="17" w:name="Číslo29"/>
            <w:r w:rsidRPr="00A7198C">
              <w:rPr>
                <w:sz w:val="18"/>
                <w:szCs w:val="18"/>
              </w:rPr>
              <w:t>2.9</w:t>
            </w:r>
            <w:bookmarkEnd w:id="17"/>
          </w:p>
        </w:tc>
        <w:tc>
          <w:tcPr>
            <w:tcW w:w="5097" w:type="dxa"/>
          </w:tcPr>
          <w:p w:rsidR="00F5170B" w:rsidRPr="001216F6" w:rsidRDefault="00F5170B" w:rsidP="00F5170B">
            <w:pPr>
              <w:rPr>
                <w:sz w:val="18"/>
                <w:szCs w:val="18"/>
              </w:rPr>
            </w:pPr>
            <w:r w:rsidRPr="001216F6">
              <w:rPr>
                <w:sz w:val="18"/>
                <w:szCs w:val="18"/>
              </w:rPr>
              <w:t>Die Delegationsleiter der IKSE bitten die Arbeitsgruppe WFD, sich mit der Entwicklung der Sedimentqualität auch bei anderen Parametern als PCB zu befassen und dabei die von der Freien und Hansestadt Hamburg vorgenommene Auswertung zum Projekt ELSA (Stand: Februar 2017, Anlage 2) zu berücksichtigen.</w:t>
            </w:r>
          </w:p>
          <w:p w:rsidR="00F5170B" w:rsidRPr="001216F6" w:rsidRDefault="00F5170B" w:rsidP="00F5170B">
            <w:pPr>
              <w:rPr>
                <w:rFonts w:cs="Arial"/>
                <w:sz w:val="18"/>
                <w:szCs w:val="18"/>
              </w:rPr>
            </w:pPr>
          </w:p>
        </w:tc>
        <w:tc>
          <w:tcPr>
            <w:tcW w:w="1134" w:type="dxa"/>
          </w:tcPr>
          <w:p w:rsidR="00F5170B" w:rsidRDefault="00F5170B" w:rsidP="00F5170B">
            <w:pPr>
              <w:jc w:val="center"/>
              <w:rPr>
                <w:sz w:val="18"/>
                <w:szCs w:val="18"/>
              </w:rPr>
            </w:pPr>
            <w:r>
              <w:rPr>
                <w:sz w:val="18"/>
                <w:szCs w:val="18"/>
              </w:rPr>
              <w:t>WFD,</w:t>
            </w:r>
          </w:p>
          <w:p w:rsidR="00F5170B" w:rsidRDefault="00F5170B" w:rsidP="00F5170B">
            <w:pPr>
              <w:jc w:val="center"/>
              <w:rPr>
                <w:sz w:val="18"/>
                <w:szCs w:val="18"/>
              </w:rPr>
            </w:pPr>
            <w:r>
              <w:rPr>
                <w:sz w:val="18"/>
                <w:szCs w:val="18"/>
              </w:rPr>
              <w:t>SW</w:t>
            </w:r>
          </w:p>
          <w:p w:rsidR="00F5170B" w:rsidRPr="00AB6600" w:rsidRDefault="00F5170B" w:rsidP="00F5170B">
            <w:pPr>
              <w:jc w:val="center"/>
              <w:rPr>
                <w:sz w:val="18"/>
                <w:szCs w:val="18"/>
              </w:rPr>
            </w:pPr>
          </w:p>
        </w:tc>
        <w:tc>
          <w:tcPr>
            <w:tcW w:w="2727" w:type="dxa"/>
          </w:tcPr>
          <w:p w:rsidR="00F5170B" w:rsidRDefault="00F5170B" w:rsidP="00F5170B">
            <w:pPr>
              <w:pStyle w:val="Kopfzeile"/>
              <w:jc w:val="left"/>
              <w:rPr>
                <w:rFonts w:cs="Arial"/>
                <w:sz w:val="18"/>
                <w:szCs w:val="18"/>
              </w:rPr>
            </w:pPr>
            <w:r>
              <w:rPr>
                <w:rFonts w:cs="Arial"/>
                <w:sz w:val="18"/>
                <w:szCs w:val="18"/>
              </w:rPr>
              <w:t>Beratung der Delegationsleiter der IKSE</w:t>
            </w:r>
          </w:p>
          <w:p w:rsidR="00F5170B" w:rsidRDefault="00F5170B" w:rsidP="00F5170B">
            <w:pPr>
              <w:pStyle w:val="Kopfzeile"/>
              <w:jc w:val="left"/>
              <w:rPr>
                <w:rFonts w:cs="Arial"/>
                <w:sz w:val="18"/>
                <w:szCs w:val="18"/>
              </w:rPr>
            </w:pPr>
            <w:r>
              <w:rPr>
                <w:rFonts w:cs="Arial"/>
                <w:sz w:val="18"/>
                <w:szCs w:val="18"/>
              </w:rPr>
              <w:t>16.05.-17.05.2017</w:t>
            </w:r>
          </w:p>
          <w:p w:rsidR="00F5170B" w:rsidRDefault="00F5170B" w:rsidP="00F5170B">
            <w:pPr>
              <w:pStyle w:val="Kopfzeile"/>
              <w:jc w:val="left"/>
              <w:rPr>
                <w:rFonts w:cs="Arial"/>
                <w:sz w:val="18"/>
                <w:szCs w:val="18"/>
              </w:rPr>
            </w:pPr>
            <w:r>
              <w:rPr>
                <w:rFonts w:cs="Arial"/>
                <w:sz w:val="18"/>
                <w:szCs w:val="18"/>
              </w:rPr>
              <w:t>Beschluss Nr. 3 zum TOP 4</w:t>
            </w:r>
          </w:p>
          <w:p w:rsidR="00F5170B" w:rsidRDefault="00F5170B" w:rsidP="00F5170B">
            <w:pPr>
              <w:pStyle w:val="Kopfzeile"/>
              <w:jc w:val="left"/>
              <w:rPr>
                <w:rFonts w:cs="Arial"/>
                <w:sz w:val="18"/>
                <w:szCs w:val="18"/>
              </w:rPr>
            </w:pPr>
          </w:p>
          <w:p w:rsidR="00A675CB" w:rsidRDefault="00A675CB" w:rsidP="00F5170B">
            <w:pPr>
              <w:pStyle w:val="Kopfzeile"/>
              <w:jc w:val="left"/>
              <w:rPr>
                <w:rFonts w:cs="Arial"/>
                <w:sz w:val="18"/>
                <w:szCs w:val="18"/>
              </w:rPr>
            </w:pPr>
            <w:r w:rsidRPr="00A7198C">
              <w:rPr>
                <w:rFonts w:cs="Arial"/>
                <w:sz w:val="18"/>
                <w:szCs w:val="18"/>
              </w:rPr>
              <w:t>Information i</w:t>
            </w:r>
            <w:r>
              <w:rPr>
                <w:rFonts w:cs="Arial"/>
                <w:sz w:val="18"/>
                <w:szCs w:val="18"/>
              </w:rPr>
              <w:t xml:space="preserve">m </w:t>
            </w:r>
            <w:r w:rsidRPr="00A7198C">
              <w:rPr>
                <w:rFonts w:cs="Arial"/>
                <w:sz w:val="18"/>
                <w:szCs w:val="18"/>
              </w:rPr>
              <w:t xml:space="preserve">TOP </w:t>
            </w:r>
            <w:r>
              <w:rPr>
                <w:rFonts w:cs="Arial"/>
                <w:sz w:val="18"/>
                <w:szCs w:val="18"/>
              </w:rPr>
              <w:t xml:space="preserve">5 </w:t>
            </w:r>
            <w:r w:rsidRPr="00A7198C">
              <w:rPr>
                <w:rFonts w:cs="Arial"/>
                <w:sz w:val="18"/>
                <w:szCs w:val="18"/>
              </w:rPr>
              <w:t>der 4</w:t>
            </w:r>
            <w:r>
              <w:rPr>
                <w:rFonts w:cs="Arial"/>
                <w:sz w:val="18"/>
                <w:szCs w:val="18"/>
              </w:rPr>
              <w:t>4</w:t>
            </w:r>
            <w:r w:rsidRPr="00A7198C">
              <w:rPr>
                <w:rFonts w:cs="Arial"/>
                <w:sz w:val="18"/>
                <w:szCs w:val="18"/>
              </w:rPr>
              <w:t>. Beratung</w:t>
            </w:r>
            <w:r>
              <w:rPr>
                <w:rFonts w:cs="Arial"/>
                <w:sz w:val="18"/>
                <w:szCs w:val="18"/>
              </w:rPr>
              <w:t xml:space="preserve"> AG WFD.</w:t>
            </w:r>
          </w:p>
          <w:p w:rsidR="00A675CB" w:rsidRPr="00A7198C" w:rsidRDefault="00A675CB" w:rsidP="00F5170B">
            <w:pPr>
              <w:pStyle w:val="Kopfzeile"/>
              <w:jc w:val="left"/>
              <w:rPr>
                <w:rFonts w:cs="Arial"/>
                <w:sz w:val="18"/>
                <w:szCs w:val="18"/>
              </w:rPr>
            </w:pPr>
          </w:p>
        </w:tc>
      </w:tr>
      <w:tr w:rsidR="00F5170B" w:rsidRPr="00A7198C" w:rsidTr="00805CAC">
        <w:trPr>
          <w:cantSplit/>
        </w:trPr>
        <w:tc>
          <w:tcPr>
            <w:tcW w:w="610" w:type="dxa"/>
          </w:tcPr>
          <w:p w:rsidR="00F5170B" w:rsidRPr="00A7198C" w:rsidRDefault="00F5170B" w:rsidP="00F5170B">
            <w:pPr>
              <w:rPr>
                <w:sz w:val="18"/>
                <w:szCs w:val="18"/>
              </w:rPr>
            </w:pPr>
            <w:bookmarkStart w:id="18" w:name="Číslo210"/>
            <w:r w:rsidRPr="00A7198C">
              <w:rPr>
                <w:sz w:val="18"/>
                <w:szCs w:val="18"/>
              </w:rPr>
              <w:lastRenderedPageBreak/>
              <w:t>2.10</w:t>
            </w:r>
            <w:bookmarkEnd w:id="18"/>
          </w:p>
        </w:tc>
        <w:tc>
          <w:tcPr>
            <w:tcW w:w="5097" w:type="dxa"/>
          </w:tcPr>
          <w:p w:rsidR="00F5170B" w:rsidRPr="001216F6" w:rsidRDefault="00F5170B" w:rsidP="003E3B67">
            <w:pPr>
              <w:rPr>
                <w:sz w:val="18"/>
                <w:szCs w:val="18"/>
              </w:rPr>
            </w:pPr>
            <w:r w:rsidRPr="001216F6">
              <w:rPr>
                <w:sz w:val="18"/>
                <w:szCs w:val="18"/>
              </w:rPr>
              <w:t>Die Delegationsleiter der IKSE nehmen den Gliederungsentwurf der „Messstrategie der IKSE“ zur Kenntnis (Stand: 16.02.2017, Anlage 3).</w:t>
            </w:r>
          </w:p>
          <w:p w:rsidR="00F5170B" w:rsidRPr="001216F6" w:rsidRDefault="00F5170B" w:rsidP="00F5170B">
            <w:pPr>
              <w:rPr>
                <w:rFonts w:cs="Arial"/>
                <w:sz w:val="18"/>
                <w:szCs w:val="18"/>
              </w:rPr>
            </w:pPr>
          </w:p>
        </w:tc>
        <w:tc>
          <w:tcPr>
            <w:tcW w:w="1134" w:type="dxa"/>
          </w:tcPr>
          <w:p w:rsidR="00F5170B" w:rsidRDefault="00F5170B" w:rsidP="00F5170B">
            <w:pPr>
              <w:jc w:val="center"/>
              <w:rPr>
                <w:sz w:val="18"/>
                <w:szCs w:val="18"/>
              </w:rPr>
            </w:pPr>
            <w:r>
              <w:rPr>
                <w:sz w:val="18"/>
                <w:szCs w:val="18"/>
              </w:rPr>
              <w:t>WFD,</w:t>
            </w:r>
          </w:p>
          <w:p w:rsidR="00F5170B" w:rsidRDefault="00F5170B" w:rsidP="00F5170B">
            <w:pPr>
              <w:jc w:val="center"/>
              <w:rPr>
                <w:sz w:val="18"/>
                <w:szCs w:val="18"/>
              </w:rPr>
            </w:pPr>
            <w:r>
              <w:rPr>
                <w:sz w:val="18"/>
                <w:szCs w:val="18"/>
              </w:rPr>
              <w:t>SW</w:t>
            </w:r>
          </w:p>
          <w:p w:rsidR="00F5170B" w:rsidRPr="00AB6600" w:rsidRDefault="00F5170B" w:rsidP="00F5170B">
            <w:pPr>
              <w:jc w:val="center"/>
              <w:rPr>
                <w:sz w:val="18"/>
                <w:szCs w:val="18"/>
              </w:rPr>
            </w:pPr>
          </w:p>
        </w:tc>
        <w:tc>
          <w:tcPr>
            <w:tcW w:w="2727" w:type="dxa"/>
          </w:tcPr>
          <w:p w:rsidR="00F5170B" w:rsidRDefault="00F5170B" w:rsidP="00F5170B">
            <w:pPr>
              <w:pStyle w:val="Kopfzeile"/>
              <w:jc w:val="left"/>
              <w:rPr>
                <w:rFonts w:cs="Arial"/>
                <w:sz w:val="18"/>
                <w:szCs w:val="18"/>
              </w:rPr>
            </w:pPr>
            <w:r>
              <w:rPr>
                <w:rFonts w:cs="Arial"/>
                <w:sz w:val="18"/>
                <w:szCs w:val="18"/>
              </w:rPr>
              <w:t>Beratung der Delegationsleiter der IKSE</w:t>
            </w:r>
          </w:p>
          <w:p w:rsidR="00F5170B" w:rsidRDefault="00F5170B" w:rsidP="00F5170B">
            <w:pPr>
              <w:pStyle w:val="Kopfzeile"/>
              <w:jc w:val="left"/>
              <w:rPr>
                <w:rFonts w:cs="Arial"/>
                <w:sz w:val="18"/>
                <w:szCs w:val="18"/>
              </w:rPr>
            </w:pPr>
            <w:r>
              <w:rPr>
                <w:rFonts w:cs="Arial"/>
                <w:sz w:val="18"/>
                <w:szCs w:val="18"/>
              </w:rPr>
              <w:t>16.05.-17.05.2017</w:t>
            </w:r>
          </w:p>
          <w:p w:rsidR="00F5170B" w:rsidRDefault="00F5170B" w:rsidP="00F5170B">
            <w:pPr>
              <w:pStyle w:val="Kopfzeile"/>
              <w:jc w:val="left"/>
              <w:rPr>
                <w:rFonts w:cs="Arial"/>
                <w:sz w:val="18"/>
                <w:szCs w:val="18"/>
              </w:rPr>
            </w:pPr>
            <w:r>
              <w:rPr>
                <w:rFonts w:cs="Arial"/>
                <w:sz w:val="18"/>
                <w:szCs w:val="18"/>
              </w:rPr>
              <w:t>Beschluss Nr. 4 zum TOP 4</w:t>
            </w:r>
          </w:p>
          <w:p w:rsidR="00A675CB" w:rsidRDefault="00A675CB" w:rsidP="00A675CB">
            <w:pPr>
              <w:pStyle w:val="Kopfzeile"/>
              <w:jc w:val="left"/>
              <w:rPr>
                <w:rFonts w:cs="Arial"/>
                <w:sz w:val="18"/>
                <w:szCs w:val="18"/>
              </w:rPr>
            </w:pPr>
          </w:p>
          <w:p w:rsidR="00A675CB" w:rsidRDefault="00A675CB" w:rsidP="00A675CB">
            <w:pPr>
              <w:pStyle w:val="Kopfzeile"/>
              <w:jc w:val="left"/>
              <w:rPr>
                <w:rFonts w:cs="Arial"/>
                <w:sz w:val="18"/>
                <w:szCs w:val="18"/>
              </w:rPr>
            </w:pPr>
            <w:r w:rsidRPr="00A7198C">
              <w:rPr>
                <w:rFonts w:cs="Arial"/>
                <w:sz w:val="18"/>
                <w:szCs w:val="18"/>
              </w:rPr>
              <w:t>Information i</w:t>
            </w:r>
            <w:r>
              <w:rPr>
                <w:rFonts w:cs="Arial"/>
                <w:sz w:val="18"/>
                <w:szCs w:val="18"/>
              </w:rPr>
              <w:t xml:space="preserve">m </w:t>
            </w:r>
            <w:r w:rsidRPr="00A7198C">
              <w:rPr>
                <w:rFonts w:cs="Arial"/>
                <w:sz w:val="18"/>
                <w:szCs w:val="18"/>
              </w:rPr>
              <w:t xml:space="preserve">TOP </w:t>
            </w:r>
            <w:r w:rsidR="003E3B67">
              <w:rPr>
                <w:rFonts w:cs="Arial"/>
                <w:sz w:val="18"/>
                <w:szCs w:val="18"/>
              </w:rPr>
              <w:t>6</w:t>
            </w:r>
            <w:r>
              <w:rPr>
                <w:rFonts w:cs="Arial"/>
                <w:sz w:val="18"/>
                <w:szCs w:val="18"/>
              </w:rPr>
              <w:t xml:space="preserve"> </w:t>
            </w:r>
            <w:r w:rsidRPr="00A7198C">
              <w:rPr>
                <w:rFonts w:cs="Arial"/>
                <w:sz w:val="18"/>
                <w:szCs w:val="18"/>
              </w:rPr>
              <w:t>der 4</w:t>
            </w:r>
            <w:r>
              <w:rPr>
                <w:rFonts w:cs="Arial"/>
                <w:sz w:val="18"/>
                <w:szCs w:val="18"/>
              </w:rPr>
              <w:t>4</w:t>
            </w:r>
            <w:r w:rsidRPr="00A7198C">
              <w:rPr>
                <w:rFonts w:cs="Arial"/>
                <w:sz w:val="18"/>
                <w:szCs w:val="18"/>
              </w:rPr>
              <w:t>. Beratung</w:t>
            </w:r>
            <w:r>
              <w:rPr>
                <w:rFonts w:cs="Arial"/>
                <w:sz w:val="18"/>
                <w:szCs w:val="18"/>
              </w:rPr>
              <w:t xml:space="preserve"> AG WFD.</w:t>
            </w:r>
          </w:p>
          <w:p w:rsidR="00F5170B" w:rsidRPr="00A7198C" w:rsidRDefault="00F5170B" w:rsidP="00F5170B">
            <w:pPr>
              <w:pStyle w:val="Kopfzeile"/>
              <w:jc w:val="left"/>
              <w:rPr>
                <w:rFonts w:cs="Arial"/>
                <w:sz w:val="18"/>
                <w:szCs w:val="18"/>
              </w:rPr>
            </w:pPr>
          </w:p>
        </w:tc>
      </w:tr>
      <w:tr w:rsidR="00F5170B" w:rsidRPr="00A7198C" w:rsidTr="00805CAC">
        <w:trPr>
          <w:cantSplit/>
        </w:trPr>
        <w:tc>
          <w:tcPr>
            <w:tcW w:w="610" w:type="dxa"/>
          </w:tcPr>
          <w:p w:rsidR="00F5170B" w:rsidRPr="00A7198C" w:rsidRDefault="00F5170B" w:rsidP="00F5170B">
            <w:pPr>
              <w:rPr>
                <w:sz w:val="18"/>
                <w:szCs w:val="18"/>
              </w:rPr>
            </w:pPr>
            <w:bookmarkStart w:id="19" w:name="Číslo211"/>
            <w:r w:rsidRPr="00A7198C">
              <w:rPr>
                <w:sz w:val="18"/>
                <w:szCs w:val="18"/>
              </w:rPr>
              <w:t>2.11</w:t>
            </w:r>
            <w:bookmarkEnd w:id="19"/>
          </w:p>
        </w:tc>
        <w:tc>
          <w:tcPr>
            <w:tcW w:w="5097" w:type="dxa"/>
          </w:tcPr>
          <w:p w:rsidR="00F5170B" w:rsidRPr="001216F6" w:rsidRDefault="00F5170B" w:rsidP="00F5170B">
            <w:pPr>
              <w:rPr>
                <w:sz w:val="18"/>
                <w:szCs w:val="18"/>
              </w:rPr>
            </w:pPr>
            <w:r w:rsidRPr="001216F6">
              <w:rPr>
                <w:sz w:val="18"/>
                <w:szCs w:val="18"/>
              </w:rPr>
              <w:t>Die Delegationsleiter der IKSE bitten die Arbeitsgruppe WFD, die „Messstrategie der IKSE“ und auf ihrer Grundlage auch den Entwurf für das „Internationale Messprogramm Elbe 2019“ auf der 31. Tagung der IKSE im Oktober 2018 zur Bestätigung vorzulegen.</w:t>
            </w:r>
          </w:p>
          <w:p w:rsidR="00F5170B" w:rsidRPr="001216F6" w:rsidRDefault="00F5170B" w:rsidP="00F5170B">
            <w:pPr>
              <w:rPr>
                <w:rFonts w:cs="Arial"/>
                <w:sz w:val="18"/>
                <w:szCs w:val="18"/>
              </w:rPr>
            </w:pPr>
          </w:p>
        </w:tc>
        <w:tc>
          <w:tcPr>
            <w:tcW w:w="1134" w:type="dxa"/>
          </w:tcPr>
          <w:p w:rsidR="00F5170B" w:rsidRDefault="00F5170B" w:rsidP="00F5170B">
            <w:pPr>
              <w:jc w:val="center"/>
              <w:rPr>
                <w:sz w:val="18"/>
                <w:szCs w:val="18"/>
              </w:rPr>
            </w:pPr>
            <w:r>
              <w:rPr>
                <w:sz w:val="18"/>
                <w:szCs w:val="18"/>
              </w:rPr>
              <w:t>WFD,</w:t>
            </w:r>
          </w:p>
          <w:p w:rsidR="00F5170B" w:rsidRDefault="00F5170B" w:rsidP="00F5170B">
            <w:pPr>
              <w:jc w:val="center"/>
              <w:rPr>
                <w:sz w:val="18"/>
                <w:szCs w:val="18"/>
              </w:rPr>
            </w:pPr>
            <w:r>
              <w:rPr>
                <w:sz w:val="18"/>
                <w:szCs w:val="18"/>
              </w:rPr>
              <w:t>SW</w:t>
            </w:r>
          </w:p>
          <w:p w:rsidR="00F5170B" w:rsidRPr="00AB6600" w:rsidRDefault="00F5170B" w:rsidP="00F5170B">
            <w:pPr>
              <w:jc w:val="center"/>
              <w:rPr>
                <w:sz w:val="18"/>
                <w:szCs w:val="18"/>
              </w:rPr>
            </w:pPr>
          </w:p>
        </w:tc>
        <w:tc>
          <w:tcPr>
            <w:tcW w:w="2727" w:type="dxa"/>
          </w:tcPr>
          <w:p w:rsidR="00F5170B" w:rsidRDefault="00F5170B" w:rsidP="00F5170B">
            <w:pPr>
              <w:pStyle w:val="Kopfzeile"/>
              <w:jc w:val="left"/>
              <w:rPr>
                <w:rFonts w:cs="Arial"/>
                <w:sz w:val="18"/>
                <w:szCs w:val="18"/>
              </w:rPr>
            </w:pPr>
            <w:r>
              <w:rPr>
                <w:rFonts w:cs="Arial"/>
                <w:sz w:val="18"/>
                <w:szCs w:val="18"/>
              </w:rPr>
              <w:t>Beratung der Delegationsleiter der IKSE</w:t>
            </w:r>
          </w:p>
          <w:p w:rsidR="00F5170B" w:rsidRDefault="00F5170B" w:rsidP="00F5170B">
            <w:pPr>
              <w:pStyle w:val="Kopfzeile"/>
              <w:jc w:val="left"/>
              <w:rPr>
                <w:rFonts w:cs="Arial"/>
                <w:sz w:val="18"/>
                <w:szCs w:val="18"/>
              </w:rPr>
            </w:pPr>
            <w:r>
              <w:rPr>
                <w:rFonts w:cs="Arial"/>
                <w:sz w:val="18"/>
                <w:szCs w:val="18"/>
              </w:rPr>
              <w:t>16.05.-17.05.2017</w:t>
            </w:r>
          </w:p>
          <w:p w:rsidR="00F5170B" w:rsidRDefault="00F5170B" w:rsidP="00F5170B">
            <w:pPr>
              <w:pStyle w:val="Kopfzeile"/>
              <w:jc w:val="left"/>
              <w:rPr>
                <w:rFonts w:cs="Arial"/>
                <w:sz w:val="18"/>
                <w:szCs w:val="18"/>
              </w:rPr>
            </w:pPr>
            <w:r>
              <w:rPr>
                <w:rFonts w:cs="Arial"/>
                <w:sz w:val="18"/>
                <w:szCs w:val="18"/>
              </w:rPr>
              <w:t>Beschluss Nr. 5 zum TOP 4</w:t>
            </w:r>
          </w:p>
          <w:p w:rsidR="00F5170B" w:rsidRDefault="00F5170B" w:rsidP="00F5170B">
            <w:pPr>
              <w:pStyle w:val="Kopfzeile"/>
              <w:jc w:val="left"/>
              <w:rPr>
                <w:rFonts w:cs="Arial"/>
                <w:sz w:val="18"/>
                <w:szCs w:val="18"/>
              </w:rPr>
            </w:pPr>
          </w:p>
          <w:p w:rsidR="003E3B67" w:rsidRDefault="003E3B67" w:rsidP="003E3B67">
            <w:pPr>
              <w:pStyle w:val="Kopfzeile"/>
              <w:jc w:val="left"/>
              <w:rPr>
                <w:rFonts w:cs="Arial"/>
                <w:sz w:val="18"/>
                <w:szCs w:val="18"/>
              </w:rPr>
            </w:pPr>
            <w:r w:rsidRPr="00A7198C">
              <w:rPr>
                <w:rFonts w:cs="Arial"/>
                <w:sz w:val="18"/>
                <w:szCs w:val="18"/>
              </w:rPr>
              <w:t>Information i</w:t>
            </w:r>
            <w:r>
              <w:rPr>
                <w:rFonts w:cs="Arial"/>
                <w:sz w:val="18"/>
                <w:szCs w:val="18"/>
              </w:rPr>
              <w:t xml:space="preserve">m </w:t>
            </w:r>
            <w:r w:rsidRPr="00A7198C">
              <w:rPr>
                <w:rFonts w:cs="Arial"/>
                <w:sz w:val="18"/>
                <w:szCs w:val="18"/>
              </w:rPr>
              <w:t xml:space="preserve">TOP </w:t>
            </w:r>
            <w:r>
              <w:rPr>
                <w:rFonts w:cs="Arial"/>
                <w:sz w:val="18"/>
                <w:szCs w:val="18"/>
              </w:rPr>
              <w:t xml:space="preserve">6 </w:t>
            </w:r>
            <w:r w:rsidRPr="00A7198C">
              <w:rPr>
                <w:rFonts w:cs="Arial"/>
                <w:sz w:val="18"/>
                <w:szCs w:val="18"/>
              </w:rPr>
              <w:t>der 4</w:t>
            </w:r>
            <w:r>
              <w:rPr>
                <w:rFonts w:cs="Arial"/>
                <w:sz w:val="18"/>
                <w:szCs w:val="18"/>
              </w:rPr>
              <w:t>4</w:t>
            </w:r>
            <w:r w:rsidRPr="00A7198C">
              <w:rPr>
                <w:rFonts w:cs="Arial"/>
                <w:sz w:val="18"/>
                <w:szCs w:val="18"/>
              </w:rPr>
              <w:t>. Beratung</w:t>
            </w:r>
            <w:r>
              <w:rPr>
                <w:rFonts w:cs="Arial"/>
                <w:sz w:val="18"/>
                <w:szCs w:val="18"/>
              </w:rPr>
              <w:t xml:space="preserve"> AG WFD.</w:t>
            </w:r>
          </w:p>
          <w:p w:rsidR="003E3B67" w:rsidRPr="00A7198C" w:rsidRDefault="003E3B67" w:rsidP="00F5170B">
            <w:pPr>
              <w:pStyle w:val="Kopfzeile"/>
              <w:jc w:val="left"/>
              <w:rPr>
                <w:rFonts w:cs="Arial"/>
                <w:sz w:val="18"/>
                <w:szCs w:val="18"/>
              </w:rPr>
            </w:pPr>
          </w:p>
        </w:tc>
      </w:tr>
      <w:tr w:rsidR="00F5170B" w:rsidRPr="00A7198C" w:rsidTr="00805CAC">
        <w:trPr>
          <w:cantSplit/>
        </w:trPr>
        <w:tc>
          <w:tcPr>
            <w:tcW w:w="610" w:type="dxa"/>
          </w:tcPr>
          <w:p w:rsidR="00F5170B" w:rsidRPr="00A7198C" w:rsidRDefault="00F5170B" w:rsidP="00F5170B">
            <w:pPr>
              <w:rPr>
                <w:sz w:val="18"/>
                <w:szCs w:val="18"/>
              </w:rPr>
            </w:pPr>
            <w:bookmarkStart w:id="20" w:name="Číslo212"/>
            <w:r w:rsidRPr="00A7198C">
              <w:rPr>
                <w:sz w:val="18"/>
                <w:szCs w:val="18"/>
              </w:rPr>
              <w:t>2.12</w:t>
            </w:r>
            <w:bookmarkEnd w:id="20"/>
          </w:p>
        </w:tc>
        <w:tc>
          <w:tcPr>
            <w:tcW w:w="5097" w:type="dxa"/>
          </w:tcPr>
          <w:p w:rsidR="00F5170B" w:rsidRPr="001216F6" w:rsidRDefault="00F5170B" w:rsidP="00F5170B">
            <w:pPr>
              <w:rPr>
                <w:sz w:val="18"/>
                <w:szCs w:val="18"/>
              </w:rPr>
            </w:pPr>
            <w:r w:rsidRPr="001216F6">
              <w:rPr>
                <w:sz w:val="18"/>
                <w:szCs w:val="18"/>
              </w:rPr>
              <w:t>Die Delegationsleiter der IKSE bitten die Arbeitsgruppe WFD, die Berichte über die Durchführung und die Ergebnisse der Qualitätssicherungsmaßnahmen für die Jahre 2015 und 2016 auf der 30. Tagung der IKSE im Oktober 2017 zur Kenntnisnahme vorzulegen.</w:t>
            </w:r>
          </w:p>
          <w:p w:rsidR="00F5170B" w:rsidRPr="001216F6" w:rsidRDefault="00F5170B" w:rsidP="00F5170B">
            <w:pPr>
              <w:rPr>
                <w:sz w:val="18"/>
                <w:szCs w:val="18"/>
              </w:rPr>
            </w:pPr>
          </w:p>
        </w:tc>
        <w:tc>
          <w:tcPr>
            <w:tcW w:w="1134" w:type="dxa"/>
          </w:tcPr>
          <w:p w:rsidR="00F5170B" w:rsidRDefault="00F5170B" w:rsidP="00F5170B">
            <w:pPr>
              <w:jc w:val="center"/>
              <w:rPr>
                <w:sz w:val="18"/>
                <w:szCs w:val="18"/>
              </w:rPr>
            </w:pPr>
            <w:r>
              <w:rPr>
                <w:sz w:val="18"/>
                <w:szCs w:val="18"/>
              </w:rPr>
              <w:t>WFD,</w:t>
            </w:r>
          </w:p>
          <w:p w:rsidR="00F5170B" w:rsidRDefault="00F5170B" w:rsidP="00F5170B">
            <w:pPr>
              <w:jc w:val="center"/>
              <w:rPr>
                <w:sz w:val="18"/>
                <w:szCs w:val="18"/>
              </w:rPr>
            </w:pPr>
            <w:r>
              <w:rPr>
                <w:sz w:val="18"/>
                <w:szCs w:val="18"/>
              </w:rPr>
              <w:t>SW</w:t>
            </w:r>
          </w:p>
          <w:p w:rsidR="00F5170B" w:rsidRPr="00AB6600" w:rsidRDefault="00F5170B" w:rsidP="00F5170B">
            <w:pPr>
              <w:jc w:val="center"/>
              <w:rPr>
                <w:sz w:val="18"/>
                <w:szCs w:val="18"/>
              </w:rPr>
            </w:pPr>
          </w:p>
        </w:tc>
        <w:tc>
          <w:tcPr>
            <w:tcW w:w="2727" w:type="dxa"/>
          </w:tcPr>
          <w:p w:rsidR="00F5170B" w:rsidRDefault="00F5170B" w:rsidP="00F5170B">
            <w:pPr>
              <w:pStyle w:val="Kopfzeile"/>
              <w:jc w:val="left"/>
              <w:rPr>
                <w:rFonts w:cs="Arial"/>
                <w:sz w:val="18"/>
                <w:szCs w:val="18"/>
              </w:rPr>
            </w:pPr>
            <w:r>
              <w:rPr>
                <w:rFonts w:cs="Arial"/>
                <w:sz w:val="18"/>
                <w:szCs w:val="18"/>
              </w:rPr>
              <w:t>Beratung der Delegationsleiter der IKSE</w:t>
            </w:r>
          </w:p>
          <w:p w:rsidR="00F5170B" w:rsidRDefault="00F5170B" w:rsidP="00F5170B">
            <w:pPr>
              <w:pStyle w:val="Kopfzeile"/>
              <w:jc w:val="left"/>
              <w:rPr>
                <w:rFonts w:cs="Arial"/>
                <w:sz w:val="18"/>
                <w:szCs w:val="18"/>
              </w:rPr>
            </w:pPr>
            <w:r>
              <w:rPr>
                <w:rFonts w:cs="Arial"/>
                <w:sz w:val="18"/>
                <w:szCs w:val="18"/>
              </w:rPr>
              <w:t>16.05.-17.05.2017</w:t>
            </w:r>
          </w:p>
          <w:p w:rsidR="00F5170B" w:rsidRDefault="00F5170B" w:rsidP="00F5170B">
            <w:pPr>
              <w:pStyle w:val="Kopfzeile"/>
              <w:jc w:val="left"/>
              <w:rPr>
                <w:rFonts w:cs="Arial"/>
                <w:sz w:val="18"/>
                <w:szCs w:val="18"/>
              </w:rPr>
            </w:pPr>
            <w:r>
              <w:rPr>
                <w:rFonts w:cs="Arial"/>
                <w:sz w:val="18"/>
                <w:szCs w:val="18"/>
              </w:rPr>
              <w:t>Beschluss Nr. 6 zum TOP 4</w:t>
            </w:r>
          </w:p>
          <w:p w:rsidR="00F5170B" w:rsidRDefault="00F5170B" w:rsidP="00F5170B">
            <w:pPr>
              <w:pStyle w:val="Kopfzeile"/>
              <w:jc w:val="left"/>
              <w:rPr>
                <w:rFonts w:cs="Arial"/>
                <w:sz w:val="18"/>
                <w:szCs w:val="18"/>
              </w:rPr>
            </w:pPr>
          </w:p>
          <w:p w:rsidR="003E3B67" w:rsidRDefault="003E3B67" w:rsidP="003E3B67">
            <w:pPr>
              <w:pStyle w:val="Kopfzeile"/>
              <w:jc w:val="left"/>
              <w:rPr>
                <w:rFonts w:cs="Arial"/>
                <w:sz w:val="18"/>
                <w:szCs w:val="18"/>
              </w:rPr>
            </w:pPr>
            <w:r w:rsidRPr="00A7198C">
              <w:rPr>
                <w:rFonts w:cs="Arial"/>
                <w:sz w:val="18"/>
                <w:szCs w:val="18"/>
              </w:rPr>
              <w:t>Information i</w:t>
            </w:r>
            <w:r>
              <w:rPr>
                <w:rFonts w:cs="Arial"/>
                <w:sz w:val="18"/>
                <w:szCs w:val="18"/>
              </w:rPr>
              <w:t xml:space="preserve">m </w:t>
            </w:r>
            <w:r w:rsidRPr="00A7198C">
              <w:rPr>
                <w:rFonts w:cs="Arial"/>
                <w:sz w:val="18"/>
                <w:szCs w:val="18"/>
              </w:rPr>
              <w:t xml:space="preserve">TOP </w:t>
            </w:r>
            <w:r>
              <w:rPr>
                <w:rFonts w:cs="Arial"/>
                <w:sz w:val="18"/>
                <w:szCs w:val="18"/>
              </w:rPr>
              <w:t xml:space="preserve">6 </w:t>
            </w:r>
            <w:r w:rsidRPr="00A7198C">
              <w:rPr>
                <w:rFonts w:cs="Arial"/>
                <w:sz w:val="18"/>
                <w:szCs w:val="18"/>
              </w:rPr>
              <w:t>der 4</w:t>
            </w:r>
            <w:r>
              <w:rPr>
                <w:rFonts w:cs="Arial"/>
                <w:sz w:val="18"/>
                <w:szCs w:val="18"/>
              </w:rPr>
              <w:t>4</w:t>
            </w:r>
            <w:r w:rsidRPr="00A7198C">
              <w:rPr>
                <w:rFonts w:cs="Arial"/>
                <w:sz w:val="18"/>
                <w:szCs w:val="18"/>
              </w:rPr>
              <w:t>. Beratung</w:t>
            </w:r>
            <w:r>
              <w:rPr>
                <w:rFonts w:cs="Arial"/>
                <w:sz w:val="18"/>
                <w:szCs w:val="18"/>
              </w:rPr>
              <w:t xml:space="preserve"> AG WFD.</w:t>
            </w:r>
          </w:p>
          <w:p w:rsidR="003E3B67" w:rsidRPr="00A7198C" w:rsidRDefault="003E3B67" w:rsidP="00F5170B">
            <w:pPr>
              <w:pStyle w:val="Kopfzeile"/>
              <w:jc w:val="left"/>
              <w:rPr>
                <w:rFonts w:cs="Arial"/>
                <w:sz w:val="18"/>
                <w:szCs w:val="18"/>
              </w:rPr>
            </w:pPr>
          </w:p>
        </w:tc>
      </w:tr>
      <w:tr w:rsidR="00F5170B" w:rsidRPr="00A7198C" w:rsidTr="00805CAC">
        <w:trPr>
          <w:cantSplit/>
        </w:trPr>
        <w:tc>
          <w:tcPr>
            <w:tcW w:w="610" w:type="dxa"/>
          </w:tcPr>
          <w:p w:rsidR="00F5170B" w:rsidRPr="00A7198C" w:rsidRDefault="00F5170B" w:rsidP="00F5170B">
            <w:pPr>
              <w:rPr>
                <w:sz w:val="18"/>
                <w:szCs w:val="18"/>
              </w:rPr>
            </w:pPr>
            <w:bookmarkStart w:id="21" w:name="Číslo213"/>
            <w:r>
              <w:rPr>
                <w:sz w:val="18"/>
                <w:szCs w:val="18"/>
              </w:rPr>
              <w:t>2.13</w:t>
            </w:r>
            <w:bookmarkEnd w:id="21"/>
          </w:p>
        </w:tc>
        <w:tc>
          <w:tcPr>
            <w:tcW w:w="5097" w:type="dxa"/>
          </w:tcPr>
          <w:p w:rsidR="00F5170B" w:rsidRPr="001216F6" w:rsidRDefault="00F5170B" w:rsidP="00F5170B">
            <w:pPr>
              <w:rPr>
                <w:sz w:val="18"/>
                <w:szCs w:val="18"/>
              </w:rPr>
            </w:pPr>
            <w:r w:rsidRPr="001216F6">
              <w:rPr>
                <w:sz w:val="18"/>
                <w:szCs w:val="18"/>
              </w:rPr>
              <w:t xml:space="preserve">Die Delegationsleiter der IKSE stimmen zu, dass der Workshop zur PCB-Problematik in der Elbe und zum „Sedimentmanagementkonzept der IKSE“ am 06.12. und 07.12.2017 in </w:t>
            </w:r>
            <w:proofErr w:type="spellStart"/>
            <w:r w:rsidRPr="001216F6">
              <w:rPr>
                <w:sz w:val="18"/>
                <w:szCs w:val="18"/>
              </w:rPr>
              <w:t>Ústí</w:t>
            </w:r>
            <w:proofErr w:type="spellEnd"/>
            <w:r w:rsidRPr="001216F6">
              <w:rPr>
                <w:sz w:val="18"/>
                <w:szCs w:val="18"/>
              </w:rPr>
              <w:t xml:space="preserve"> </w:t>
            </w:r>
            <w:proofErr w:type="spellStart"/>
            <w:r w:rsidRPr="001216F6">
              <w:rPr>
                <w:sz w:val="18"/>
                <w:szCs w:val="18"/>
              </w:rPr>
              <w:t>nad</w:t>
            </w:r>
            <w:proofErr w:type="spellEnd"/>
            <w:r w:rsidRPr="001216F6">
              <w:rPr>
                <w:sz w:val="18"/>
                <w:szCs w:val="18"/>
              </w:rPr>
              <w:t xml:space="preserve"> </w:t>
            </w:r>
            <w:proofErr w:type="spellStart"/>
            <w:r w:rsidRPr="001216F6">
              <w:rPr>
                <w:sz w:val="18"/>
                <w:szCs w:val="18"/>
              </w:rPr>
              <w:t>Labem</w:t>
            </w:r>
            <w:proofErr w:type="spellEnd"/>
            <w:r w:rsidRPr="001216F6">
              <w:rPr>
                <w:sz w:val="18"/>
                <w:szCs w:val="18"/>
              </w:rPr>
              <w:t xml:space="preserve"> stattfinden wird. Sie bitten die Arbeitsgruppe WFD, den Programmentwurf des Workshops spätestens auf der 30. Tagung der IKSE im Oktober 2017 zur Bestätigung vorzulegen.</w:t>
            </w:r>
          </w:p>
          <w:p w:rsidR="00F5170B" w:rsidRPr="001216F6" w:rsidRDefault="00F5170B" w:rsidP="00F5170B">
            <w:pPr>
              <w:rPr>
                <w:sz w:val="18"/>
                <w:szCs w:val="18"/>
              </w:rPr>
            </w:pPr>
          </w:p>
        </w:tc>
        <w:tc>
          <w:tcPr>
            <w:tcW w:w="1134" w:type="dxa"/>
          </w:tcPr>
          <w:p w:rsidR="00F5170B" w:rsidRDefault="00F5170B" w:rsidP="00F5170B">
            <w:pPr>
              <w:jc w:val="center"/>
              <w:rPr>
                <w:sz w:val="18"/>
                <w:szCs w:val="18"/>
              </w:rPr>
            </w:pPr>
            <w:r>
              <w:rPr>
                <w:sz w:val="18"/>
                <w:szCs w:val="18"/>
              </w:rPr>
              <w:t>WFD,</w:t>
            </w:r>
          </w:p>
          <w:p w:rsidR="00F5170B" w:rsidRDefault="00F5170B" w:rsidP="00F5170B">
            <w:pPr>
              <w:jc w:val="center"/>
              <w:rPr>
                <w:sz w:val="18"/>
                <w:szCs w:val="18"/>
              </w:rPr>
            </w:pPr>
            <w:r>
              <w:rPr>
                <w:sz w:val="18"/>
                <w:szCs w:val="18"/>
              </w:rPr>
              <w:t>Kontaktpersonen für das Sedimentmanagement,</w:t>
            </w:r>
          </w:p>
          <w:p w:rsidR="00F5170B" w:rsidRDefault="00F5170B" w:rsidP="00F5170B">
            <w:pPr>
              <w:jc w:val="center"/>
              <w:rPr>
                <w:sz w:val="18"/>
                <w:szCs w:val="18"/>
              </w:rPr>
            </w:pPr>
            <w:r>
              <w:rPr>
                <w:sz w:val="18"/>
                <w:szCs w:val="18"/>
              </w:rPr>
              <w:t>Sprecher SW</w:t>
            </w:r>
          </w:p>
          <w:p w:rsidR="00F5170B" w:rsidRDefault="00F5170B" w:rsidP="00F5170B">
            <w:pPr>
              <w:jc w:val="center"/>
              <w:rPr>
                <w:sz w:val="18"/>
                <w:szCs w:val="18"/>
              </w:rPr>
            </w:pPr>
          </w:p>
        </w:tc>
        <w:tc>
          <w:tcPr>
            <w:tcW w:w="2727" w:type="dxa"/>
          </w:tcPr>
          <w:p w:rsidR="00F5170B" w:rsidRDefault="00F5170B" w:rsidP="00F5170B">
            <w:pPr>
              <w:pStyle w:val="Kopfzeile"/>
              <w:jc w:val="left"/>
              <w:rPr>
                <w:rFonts w:cs="Arial"/>
                <w:sz w:val="18"/>
                <w:szCs w:val="18"/>
              </w:rPr>
            </w:pPr>
            <w:r>
              <w:rPr>
                <w:rFonts w:cs="Arial"/>
                <w:sz w:val="18"/>
                <w:szCs w:val="18"/>
              </w:rPr>
              <w:t>Beratung der Delegationsleiter der IKSE</w:t>
            </w:r>
          </w:p>
          <w:p w:rsidR="00F5170B" w:rsidRDefault="00F5170B" w:rsidP="00F5170B">
            <w:pPr>
              <w:pStyle w:val="Kopfzeile"/>
              <w:jc w:val="left"/>
              <w:rPr>
                <w:rFonts w:cs="Arial"/>
                <w:sz w:val="18"/>
                <w:szCs w:val="18"/>
              </w:rPr>
            </w:pPr>
            <w:r>
              <w:rPr>
                <w:rFonts w:cs="Arial"/>
                <w:sz w:val="18"/>
                <w:szCs w:val="18"/>
              </w:rPr>
              <w:t>16.05.-17.05.2017</w:t>
            </w:r>
          </w:p>
          <w:p w:rsidR="00F5170B" w:rsidRDefault="00F5170B" w:rsidP="00F5170B">
            <w:pPr>
              <w:pStyle w:val="Kopfzeile"/>
              <w:jc w:val="left"/>
              <w:rPr>
                <w:rFonts w:cs="Arial"/>
                <w:sz w:val="18"/>
                <w:szCs w:val="18"/>
              </w:rPr>
            </w:pPr>
            <w:r>
              <w:rPr>
                <w:rFonts w:cs="Arial"/>
                <w:sz w:val="18"/>
                <w:szCs w:val="18"/>
              </w:rPr>
              <w:t>Beschluss Nr. 8 zum TOP 4</w:t>
            </w:r>
          </w:p>
          <w:p w:rsidR="00F5170B" w:rsidRDefault="00F5170B" w:rsidP="00F5170B">
            <w:pPr>
              <w:pStyle w:val="Kopfzeile"/>
              <w:jc w:val="left"/>
              <w:rPr>
                <w:rFonts w:cs="Arial"/>
                <w:sz w:val="18"/>
                <w:szCs w:val="18"/>
              </w:rPr>
            </w:pPr>
          </w:p>
          <w:p w:rsidR="003E3B67" w:rsidRDefault="003E3B67" w:rsidP="003E3B67">
            <w:pPr>
              <w:pStyle w:val="Kopfzeile"/>
              <w:jc w:val="left"/>
              <w:rPr>
                <w:rFonts w:cs="Arial"/>
                <w:sz w:val="18"/>
                <w:szCs w:val="18"/>
              </w:rPr>
            </w:pPr>
            <w:r w:rsidRPr="00A7198C">
              <w:rPr>
                <w:rFonts w:cs="Arial"/>
                <w:sz w:val="18"/>
                <w:szCs w:val="18"/>
              </w:rPr>
              <w:t>Information i</w:t>
            </w:r>
            <w:r>
              <w:rPr>
                <w:rFonts w:cs="Arial"/>
                <w:sz w:val="18"/>
                <w:szCs w:val="18"/>
              </w:rPr>
              <w:t xml:space="preserve">m </w:t>
            </w:r>
            <w:r w:rsidRPr="00A7198C">
              <w:rPr>
                <w:rFonts w:cs="Arial"/>
                <w:sz w:val="18"/>
                <w:szCs w:val="18"/>
              </w:rPr>
              <w:t xml:space="preserve">TOP </w:t>
            </w:r>
            <w:r>
              <w:rPr>
                <w:rFonts w:cs="Arial"/>
                <w:sz w:val="18"/>
                <w:szCs w:val="18"/>
              </w:rPr>
              <w:t xml:space="preserve">5 </w:t>
            </w:r>
            <w:r w:rsidRPr="00A7198C">
              <w:rPr>
                <w:rFonts w:cs="Arial"/>
                <w:sz w:val="18"/>
                <w:szCs w:val="18"/>
              </w:rPr>
              <w:t>der 4</w:t>
            </w:r>
            <w:r>
              <w:rPr>
                <w:rFonts w:cs="Arial"/>
                <w:sz w:val="18"/>
                <w:szCs w:val="18"/>
              </w:rPr>
              <w:t>4</w:t>
            </w:r>
            <w:r w:rsidRPr="00A7198C">
              <w:rPr>
                <w:rFonts w:cs="Arial"/>
                <w:sz w:val="18"/>
                <w:szCs w:val="18"/>
              </w:rPr>
              <w:t>. Beratung</w:t>
            </w:r>
            <w:r>
              <w:rPr>
                <w:rFonts w:cs="Arial"/>
                <w:sz w:val="18"/>
                <w:szCs w:val="18"/>
              </w:rPr>
              <w:t xml:space="preserve"> AG WFD.</w:t>
            </w:r>
          </w:p>
          <w:p w:rsidR="003E3B67" w:rsidRPr="00A7198C" w:rsidRDefault="003E3B67" w:rsidP="00F5170B">
            <w:pPr>
              <w:pStyle w:val="Kopfzeile"/>
              <w:jc w:val="left"/>
              <w:rPr>
                <w:rFonts w:cs="Arial"/>
                <w:sz w:val="18"/>
                <w:szCs w:val="18"/>
              </w:rPr>
            </w:pPr>
          </w:p>
        </w:tc>
      </w:tr>
      <w:tr w:rsidR="00F5170B" w:rsidRPr="00A7198C" w:rsidTr="00805CAC">
        <w:trPr>
          <w:cantSplit/>
        </w:trPr>
        <w:tc>
          <w:tcPr>
            <w:tcW w:w="610" w:type="dxa"/>
          </w:tcPr>
          <w:p w:rsidR="00F5170B" w:rsidRDefault="00F5170B" w:rsidP="00F5170B">
            <w:pPr>
              <w:rPr>
                <w:sz w:val="18"/>
                <w:szCs w:val="18"/>
              </w:rPr>
            </w:pPr>
            <w:bookmarkStart w:id="22" w:name="Číslo214"/>
            <w:r>
              <w:rPr>
                <w:sz w:val="18"/>
                <w:szCs w:val="18"/>
              </w:rPr>
              <w:t>2.14</w:t>
            </w:r>
            <w:bookmarkEnd w:id="22"/>
          </w:p>
        </w:tc>
        <w:tc>
          <w:tcPr>
            <w:tcW w:w="5097" w:type="dxa"/>
          </w:tcPr>
          <w:p w:rsidR="00F5170B" w:rsidRPr="001216F6" w:rsidRDefault="00F5170B" w:rsidP="00F5170B">
            <w:pPr>
              <w:rPr>
                <w:sz w:val="18"/>
                <w:szCs w:val="18"/>
              </w:rPr>
            </w:pPr>
            <w:r w:rsidRPr="001216F6">
              <w:rPr>
                <w:sz w:val="18"/>
                <w:szCs w:val="18"/>
              </w:rPr>
              <w:t>Die Delegationsleiter der IKSE sowie die Vertreterinnen Österreichs und Polens in der internationalen Koordinierungsgruppe ICG nehmen den aktuellen Bearbeitungsstand des Dokuments „Empfehlungen für die nächste Aktualisierung des Internationalen Bewirtschaftungsplans für die Flussgebietseinheit Elbe (Teil A) für den Zeitraum 2022 – 2027“ zur Kenntnis (Stand: 12.04.2017, Anlage 4).</w:t>
            </w:r>
          </w:p>
          <w:p w:rsidR="00F5170B" w:rsidRPr="001216F6" w:rsidRDefault="00F5170B" w:rsidP="00F5170B">
            <w:pPr>
              <w:rPr>
                <w:sz w:val="18"/>
                <w:szCs w:val="18"/>
              </w:rPr>
            </w:pPr>
          </w:p>
          <w:p w:rsidR="00F5170B" w:rsidRPr="001216F6" w:rsidRDefault="00F5170B" w:rsidP="00F5170B">
            <w:pPr>
              <w:rPr>
                <w:rFonts w:eastAsia="Arial"/>
                <w:sz w:val="18"/>
                <w:szCs w:val="18"/>
              </w:rPr>
            </w:pPr>
            <w:r w:rsidRPr="001216F6">
              <w:rPr>
                <w:rFonts w:eastAsia="Arial"/>
                <w:sz w:val="18"/>
                <w:szCs w:val="18"/>
              </w:rPr>
              <w:t xml:space="preserve">Sie bitten die Arbeitsgruppe WFD, dieses </w:t>
            </w:r>
            <w:r w:rsidRPr="001216F6">
              <w:rPr>
                <w:sz w:val="18"/>
                <w:szCs w:val="18"/>
              </w:rPr>
              <w:t>Dokument</w:t>
            </w:r>
            <w:r w:rsidRPr="001216F6">
              <w:rPr>
                <w:rFonts w:eastAsia="Arial"/>
                <w:sz w:val="18"/>
                <w:szCs w:val="18"/>
              </w:rPr>
              <w:t xml:space="preserve"> </w:t>
            </w:r>
            <w:r w:rsidRPr="001216F6">
              <w:rPr>
                <w:sz w:val="18"/>
                <w:szCs w:val="18"/>
              </w:rPr>
              <w:t xml:space="preserve">auf der Grundlage zwischenzeitlicher Diskussionen und neuer Erkenntnisse auf der europäischen und der nationalen Ebene zu aktualisieren (z. B. Ergebnisse der Bewertung der zweiten Bewirtschaftungspläne seitens der Europäischen Kommission, Leitlinien zur Inanspruchnahme der Ausnahmeregelungen, </w:t>
            </w:r>
            <w:proofErr w:type="spellStart"/>
            <w:r w:rsidRPr="001216F6">
              <w:rPr>
                <w:sz w:val="18"/>
                <w:szCs w:val="18"/>
              </w:rPr>
              <w:t>Reportinganforderungen</w:t>
            </w:r>
            <w:proofErr w:type="spellEnd"/>
            <w:r w:rsidRPr="001216F6">
              <w:rPr>
                <w:sz w:val="18"/>
                <w:szCs w:val="18"/>
              </w:rPr>
              <w:t xml:space="preserve"> u. Ä.)</w:t>
            </w:r>
            <w:r w:rsidRPr="001216F6">
              <w:rPr>
                <w:rFonts w:eastAsia="Arial"/>
                <w:sz w:val="18"/>
                <w:szCs w:val="18"/>
              </w:rPr>
              <w:t>.</w:t>
            </w:r>
          </w:p>
          <w:p w:rsidR="00F5170B" w:rsidRPr="001216F6" w:rsidRDefault="00F5170B" w:rsidP="00F5170B">
            <w:pPr>
              <w:rPr>
                <w:rFonts w:eastAsia="Arial"/>
                <w:sz w:val="18"/>
                <w:szCs w:val="18"/>
              </w:rPr>
            </w:pPr>
          </w:p>
          <w:p w:rsidR="00F5170B" w:rsidRPr="001216F6" w:rsidRDefault="00F5170B" w:rsidP="00F5170B">
            <w:pPr>
              <w:rPr>
                <w:sz w:val="18"/>
                <w:szCs w:val="18"/>
              </w:rPr>
            </w:pPr>
            <w:r w:rsidRPr="001216F6">
              <w:rPr>
                <w:rFonts w:eastAsia="Arial"/>
                <w:sz w:val="18"/>
                <w:szCs w:val="18"/>
              </w:rPr>
              <w:t>Sie bitten die Arbeitsgruppe WFD darüber hinaus, in Vorbereitung auf die nächste Aktualisierung des Bewirtschaftungsplans Schwerpunktthemen für die internationale Koordinierung zu identifizieren und diese auf der 30. Tagung der IKSE im Oktober 2017 zu erläutern.</w:t>
            </w:r>
          </w:p>
          <w:p w:rsidR="00F5170B" w:rsidRPr="001216F6" w:rsidRDefault="00F5170B" w:rsidP="00F5170B">
            <w:pPr>
              <w:rPr>
                <w:sz w:val="18"/>
                <w:szCs w:val="18"/>
              </w:rPr>
            </w:pPr>
          </w:p>
        </w:tc>
        <w:tc>
          <w:tcPr>
            <w:tcW w:w="1134" w:type="dxa"/>
          </w:tcPr>
          <w:p w:rsidR="00F5170B" w:rsidRDefault="00F5170B" w:rsidP="00F5170B">
            <w:pPr>
              <w:jc w:val="center"/>
              <w:rPr>
                <w:sz w:val="18"/>
                <w:szCs w:val="18"/>
              </w:rPr>
            </w:pPr>
            <w:r>
              <w:rPr>
                <w:sz w:val="18"/>
                <w:szCs w:val="18"/>
              </w:rPr>
              <w:t>WFD</w:t>
            </w:r>
          </w:p>
          <w:p w:rsidR="00F5170B" w:rsidRDefault="00F5170B" w:rsidP="00F5170B">
            <w:pPr>
              <w:jc w:val="center"/>
              <w:rPr>
                <w:sz w:val="18"/>
                <w:szCs w:val="18"/>
              </w:rPr>
            </w:pPr>
          </w:p>
        </w:tc>
        <w:tc>
          <w:tcPr>
            <w:tcW w:w="2727" w:type="dxa"/>
          </w:tcPr>
          <w:p w:rsidR="00F5170B" w:rsidRDefault="00F5170B" w:rsidP="00F5170B">
            <w:pPr>
              <w:pStyle w:val="Kopfzeile"/>
              <w:jc w:val="left"/>
              <w:rPr>
                <w:rFonts w:cs="Arial"/>
                <w:sz w:val="18"/>
                <w:szCs w:val="18"/>
              </w:rPr>
            </w:pPr>
            <w:r>
              <w:rPr>
                <w:rFonts w:cs="Arial"/>
                <w:sz w:val="18"/>
                <w:szCs w:val="18"/>
              </w:rPr>
              <w:t>Beratung der Delegationsleiter der IKSE</w:t>
            </w:r>
          </w:p>
          <w:p w:rsidR="00F5170B" w:rsidRDefault="00F5170B" w:rsidP="00F5170B">
            <w:pPr>
              <w:pStyle w:val="Kopfzeile"/>
              <w:jc w:val="left"/>
              <w:rPr>
                <w:rFonts w:cs="Arial"/>
                <w:sz w:val="18"/>
                <w:szCs w:val="18"/>
              </w:rPr>
            </w:pPr>
            <w:r>
              <w:rPr>
                <w:rFonts w:cs="Arial"/>
                <w:sz w:val="18"/>
                <w:szCs w:val="18"/>
              </w:rPr>
              <w:t>16.05.-17.05.2017</w:t>
            </w:r>
          </w:p>
          <w:p w:rsidR="00F5170B" w:rsidRDefault="00F5170B" w:rsidP="00F5170B">
            <w:pPr>
              <w:pStyle w:val="Kopfzeile"/>
              <w:jc w:val="left"/>
              <w:rPr>
                <w:rFonts w:cs="Arial"/>
                <w:sz w:val="18"/>
                <w:szCs w:val="18"/>
              </w:rPr>
            </w:pPr>
            <w:r>
              <w:rPr>
                <w:rFonts w:cs="Arial"/>
                <w:sz w:val="18"/>
                <w:szCs w:val="18"/>
              </w:rPr>
              <w:t>Beschluss Nr. 9 zum TOP 4</w:t>
            </w:r>
          </w:p>
          <w:p w:rsidR="00F5170B" w:rsidRDefault="00F5170B" w:rsidP="00F5170B">
            <w:pPr>
              <w:pStyle w:val="Kopfzeile"/>
              <w:jc w:val="left"/>
              <w:rPr>
                <w:rFonts w:cs="Arial"/>
                <w:sz w:val="18"/>
                <w:szCs w:val="18"/>
              </w:rPr>
            </w:pPr>
          </w:p>
          <w:p w:rsidR="003E3B67" w:rsidRDefault="003E3B67" w:rsidP="003E3B67">
            <w:pPr>
              <w:pStyle w:val="Kopfzeile"/>
              <w:jc w:val="left"/>
              <w:rPr>
                <w:rFonts w:cs="Arial"/>
                <w:sz w:val="18"/>
                <w:szCs w:val="18"/>
              </w:rPr>
            </w:pPr>
            <w:r w:rsidRPr="00A7198C">
              <w:rPr>
                <w:rFonts w:cs="Arial"/>
                <w:sz w:val="18"/>
                <w:szCs w:val="18"/>
              </w:rPr>
              <w:t>Information i</w:t>
            </w:r>
            <w:r>
              <w:rPr>
                <w:rFonts w:cs="Arial"/>
                <w:sz w:val="18"/>
                <w:szCs w:val="18"/>
              </w:rPr>
              <w:t xml:space="preserve">m </w:t>
            </w:r>
            <w:r w:rsidRPr="00A7198C">
              <w:rPr>
                <w:rFonts w:cs="Arial"/>
                <w:sz w:val="18"/>
                <w:szCs w:val="18"/>
              </w:rPr>
              <w:t xml:space="preserve">TOP </w:t>
            </w:r>
            <w:r>
              <w:rPr>
                <w:rFonts w:cs="Arial"/>
                <w:sz w:val="18"/>
                <w:szCs w:val="18"/>
              </w:rPr>
              <w:t xml:space="preserve">4 </w:t>
            </w:r>
            <w:r w:rsidRPr="00A7198C">
              <w:rPr>
                <w:rFonts w:cs="Arial"/>
                <w:sz w:val="18"/>
                <w:szCs w:val="18"/>
              </w:rPr>
              <w:t>der 4</w:t>
            </w:r>
            <w:r>
              <w:rPr>
                <w:rFonts w:cs="Arial"/>
                <w:sz w:val="18"/>
                <w:szCs w:val="18"/>
              </w:rPr>
              <w:t>4</w:t>
            </w:r>
            <w:r w:rsidRPr="00A7198C">
              <w:rPr>
                <w:rFonts w:cs="Arial"/>
                <w:sz w:val="18"/>
                <w:szCs w:val="18"/>
              </w:rPr>
              <w:t>. Beratung</w:t>
            </w:r>
            <w:r>
              <w:rPr>
                <w:rFonts w:cs="Arial"/>
                <w:sz w:val="18"/>
                <w:szCs w:val="18"/>
              </w:rPr>
              <w:t xml:space="preserve"> AG WFD.</w:t>
            </w:r>
          </w:p>
          <w:p w:rsidR="003E3B67" w:rsidRPr="00A7198C" w:rsidRDefault="003E3B67" w:rsidP="00F5170B">
            <w:pPr>
              <w:pStyle w:val="Kopfzeile"/>
              <w:jc w:val="left"/>
              <w:rPr>
                <w:rFonts w:cs="Arial"/>
                <w:sz w:val="18"/>
                <w:szCs w:val="18"/>
              </w:rPr>
            </w:pPr>
          </w:p>
        </w:tc>
      </w:tr>
      <w:tr w:rsidR="00F5170B" w:rsidRPr="00A7198C" w:rsidTr="00805CAC">
        <w:trPr>
          <w:cantSplit/>
        </w:trPr>
        <w:tc>
          <w:tcPr>
            <w:tcW w:w="610" w:type="dxa"/>
          </w:tcPr>
          <w:p w:rsidR="00F5170B" w:rsidRDefault="00F5170B" w:rsidP="00F5170B">
            <w:pPr>
              <w:rPr>
                <w:sz w:val="18"/>
                <w:szCs w:val="18"/>
              </w:rPr>
            </w:pPr>
            <w:r>
              <w:rPr>
                <w:sz w:val="18"/>
                <w:szCs w:val="18"/>
              </w:rPr>
              <w:t>2.15</w:t>
            </w:r>
          </w:p>
        </w:tc>
        <w:tc>
          <w:tcPr>
            <w:tcW w:w="5097" w:type="dxa"/>
          </w:tcPr>
          <w:p w:rsidR="00F5170B" w:rsidRPr="000362EE" w:rsidRDefault="00F5170B" w:rsidP="00F5170B">
            <w:pPr>
              <w:rPr>
                <w:sz w:val="18"/>
                <w:szCs w:val="18"/>
              </w:rPr>
            </w:pPr>
            <w:r w:rsidRPr="000362EE">
              <w:rPr>
                <w:sz w:val="18"/>
                <w:szCs w:val="18"/>
              </w:rPr>
              <w:t xml:space="preserve">Die Delegationsleiter der IKSE bitten die Arbeitsgruppe FP, mithilfe der Expertengruppe </w:t>
            </w:r>
            <w:proofErr w:type="spellStart"/>
            <w:r w:rsidRPr="000362EE">
              <w:rPr>
                <w:sz w:val="18"/>
                <w:szCs w:val="18"/>
              </w:rPr>
              <w:t>Hy</w:t>
            </w:r>
            <w:proofErr w:type="spellEnd"/>
            <w:r w:rsidRPr="000362EE">
              <w:rPr>
                <w:sz w:val="18"/>
                <w:szCs w:val="18"/>
              </w:rPr>
              <w:t xml:space="preserve"> den Entwurf des Berichts „Hydrologische Auswertung der Niedrigwassersituation 2015 im Einzugsgebiet der Elbe“ auf der 30. Tagung der IKSE im Oktober 2017 zur Bestätigung vorzulegen.</w:t>
            </w:r>
          </w:p>
          <w:p w:rsidR="00F5170B" w:rsidRPr="000362EE" w:rsidRDefault="00F5170B" w:rsidP="00F5170B">
            <w:pPr>
              <w:rPr>
                <w:sz w:val="18"/>
                <w:szCs w:val="18"/>
              </w:rPr>
            </w:pPr>
          </w:p>
        </w:tc>
        <w:tc>
          <w:tcPr>
            <w:tcW w:w="1134" w:type="dxa"/>
          </w:tcPr>
          <w:p w:rsidR="00F5170B" w:rsidRPr="000362EE" w:rsidRDefault="00F5170B" w:rsidP="00F5170B">
            <w:pPr>
              <w:jc w:val="center"/>
              <w:rPr>
                <w:sz w:val="18"/>
                <w:szCs w:val="18"/>
              </w:rPr>
            </w:pPr>
            <w:r w:rsidRPr="000362EE">
              <w:rPr>
                <w:sz w:val="18"/>
                <w:szCs w:val="18"/>
              </w:rPr>
              <w:t>FP,</w:t>
            </w:r>
          </w:p>
          <w:p w:rsidR="00F5170B" w:rsidRPr="000362EE" w:rsidRDefault="00F5170B" w:rsidP="00F5170B">
            <w:pPr>
              <w:jc w:val="center"/>
              <w:rPr>
                <w:sz w:val="18"/>
                <w:szCs w:val="18"/>
              </w:rPr>
            </w:pPr>
            <w:proofErr w:type="spellStart"/>
            <w:r w:rsidRPr="000362EE">
              <w:rPr>
                <w:sz w:val="18"/>
                <w:szCs w:val="18"/>
              </w:rPr>
              <w:t>Hy</w:t>
            </w:r>
            <w:proofErr w:type="spellEnd"/>
          </w:p>
          <w:p w:rsidR="00F5170B" w:rsidRPr="000362EE" w:rsidRDefault="00F5170B" w:rsidP="00F5170B">
            <w:pPr>
              <w:jc w:val="center"/>
              <w:rPr>
                <w:sz w:val="18"/>
                <w:szCs w:val="18"/>
              </w:rPr>
            </w:pPr>
          </w:p>
        </w:tc>
        <w:tc>
          <w:tcPr>
            <w:tcW w:w="2727" w:type="dxa"/>
          </w:tcPr>
          <w:p w:rsidR="00F5170B" w:rsidRPr="000362EE" w:rsidRDefault="00F5170B" w:rsidP="00F5170B">
            <w:pPr>
              <w:pStyle w:val="Kopfzeile"/>
              <w:jc w:val="left"/>
              <w:rPr>
                <w:rFonts w:cs="Arial"/>
                <w:sz w:val="18"/>
                <w:szCs w:val="18"/>
              </w:rPr>
            </w:pPr>
            <w:r w:rsidRPr="000362EE">
              <w:rPr>
                <w:rFonts w:cs="Arial"/>
                <w:sz w:val="18"/>
                <w:szCs w:val="18"/>
              </w:rPr>
              <w:t>Beratung der Delegationsleiter der IKSE</w:t>
            </w:r>
          </w:p>
          <w:p w:rsidR="00F5170B" w:rsidRPr="000362EE" w:rsidRDefault="00F5170B" w:rsidP="00F5170B">
            <w:pPr>
              <w:pStyle w:val="Kopfzeile"/>
              <w:jc w:val="left"/>
              <w:rPr>
                <w:rFonts w:cs="Arial"/>
                <w:sz w:val="18"/>
                <w:szCs w:val="18"/>
              </w:rPr>
            </w:pPr>
            <w:r w:rsidRPr="000362EE">
              <w:rPr>
                <w:rFonts w:cs="Arial"/>
                <w:sz w:val="18"/>
                <w:szCs w:val="18"/>
              </w:rPr>
              <w:t>16.05.-17.05.2017</w:t>
            </w:r>
          </w:p>
          <w:p w:rsidR="00F5170B" w:rsidRPr="000362EE" w:rsidRDefault="00F5170B" w:rsidP="00F5170B">
            <w:pPr>
              <w:pStyle w:val="Kopfzeile"/>
              <w:jc w:val="left"/>
              <w:rPr>
                <w:rFonts w:cs="Arial"/>
                <w:sz w:val="18"/>
                <w:szCs w:val="18"/>
              </w:rPr>
            </w:pPr>
            <w:r w:rsidRPr="000362EE">
              <w:rPr>
                <w:rFonts w:cs="Arial"/>
                <w:sz w:val="18"/>
                <w:szCs w:val="18"/>
              </w:rPr>
              <w:t>Beschluss Nr. 4 zum TOP 5</w:t>
            </w:r>
          </w:p>
          <w:p w:rsidR="00F5170B" w:rsidRPr="000362EE" w:rsidRDefault="00F5170B" w:rsidP="00F5170B">
            <w:pPr>
              <w:pStyle w:val="Kopfzeile"/>
              <w:jc w:val="left"/>
              <w:rPr>
                <w:rFonts w:cs="Arial"/>
                <w:sz w:val="18"/>
                <w:szCs w:val="18"/>
              </w:rPr>
            </w:pPr>
          </w:p>
          <w:p w:rsidR="003E3B67" w:rsidRPr="000362EE" w:rsidRDefault="003E3B67" w:rsidP="003E3B67">
            <w:pPr>
              <w:pStyle w:val="Kopfzeile"/>
              <w:jc w:val="left"/>
              <w:rPr>
                <w:rFonts w:cs="Arial"/>
                <w:sz w:val="18"/>
                <w:szCs w:val="18"/>
              </w:rPr>
            </w:pPr>
            <w:r w:rsidRPr="000362EE">
              <w:rPr>
                <w:rFonts w:cs="Arial"/>
                <w:sz w:val="18"/>
                <w:szCs w:val="18"/>
              </w:rPr>
              <w:t>Information im TOP 4 der 44. Beratung AG WFD.</w:t>
            </w:r>
          </w:p>
          <w:p w:rsidR="003E3B67" w:rsidRPr="000362EE" w:rsidRDefault="003E3B67" w:rsidP="00F5170B">
            <w:pPr>
              <w:pStyle w:val="Kopfzeile"/>
              <w:jc w:val="left"/>
              <w:rPr>
                <w:rFonts w:cs="Arial"/>
                <w:sz w:val="18"/>
                <w:szCs w:val="18"/>
              </w:rPr>
            </w:pPr>
          </w:p>
        </w:tc>
      </w:tr>
    </w:tbl>
    <w:p w:rsidR="001F4471" w:rsidRPr="00A7198C" w:rsidRDefault="001F4471" w:rsidP="001F4471"/>
    <w:sectPr w:rsidR="001F4471" w:rsidRPr="00A7198C">
      <w:headerReference w:type="default" r:id="rId8"/>
      <w:footerReference w:type="default" r:id="rId9"/>
      <w:headerReference w:type="first" r:id="rId10"/>
      <w:footerReference w:type="first" r:id="rId11"/>
      <w:type w:val="continuous"/>
      <w:pgSz w:w="11906" w:h="16838" w:code="9"/>
      <w:pgMar w:top="1701"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1A46" w:rsidRDefault="00811A46">
      <w:r>
        <w:separator/>
      </w:r>
    </w:p>
  </w:endnote>
  <w:endnote w:type="continuationSeparator" w:id="0">
    <w:p w:rsidR="00811A46" w:rsidRDefault="00811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Fett">
    <w:altName w:val="Arial"/>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A46" w:rsidRDefault="00811A46">
    <w:pPr>
      <w:pBdr>
        <w:top w:val="single" w:sz="4" w:space="1" w:color="auto"/>
      </w:pBdr>
      <w:tabs>
        <w:tab w:val="right" w:pos="9360"/>
      </w:tabs>
      <w:rPr>
        <w:rFonts w:cs="Arial"/>
        <w:sz w:val="14"/>
      </w:rPr>
    </w:pPr>
    <w:r>
      <w:rPr>
        <w:rFonts w:cs="Arial"/>
        <w:sz w:val="14"/>
      </w:rPr>
      <w:fldChar w:fldCharType="begin"/>
    </w:r>
    <w:r>
      <w:rPr>
        <w:rFonts w:cs="Arial"/>
        <w:sz w:val="14"/>
      </w:rPr>
      <w:instrText xml:space="preserve"> PAGE </w:instrText>
    </w:r>
    <w:r>
      <w:rPr>
        <w:rFonts w:cs="Arial"/>
        <w:sz w:val="14"/>
      </w:rPr>
      <w:fldChar w:fldCharType="separate"/>
    </w:r>
    <w:r w:rsidR="008329D9">
      <w:rPr>
        <w:rFonts w:cs="Arial"/>
        <w:noProof/>
        <w:sz w:val="14"/>
      </w:rPr>
      <w:t>4</w:t>
    </w:r>
    <w:r>
      <w:rPr>
        <w:rFonts w:cs="Arial"/>
        <w:sz w:val="14"/>
      </w:rPr>
      <w:fldChar w:fldCharType="end"/>
    </w:r>
    <w:r>
      <w:rPr>
        <w:rFonts w:cs="Arial"/>
        <w:sz w:val="14"/>
      </w:rPr>
      <w:t>/</w:t>
    </w:r>
    <w:r>
      <w:rPr>
        <w:rFonts w:cs="Arial"/>
        <w:sz w:val="14"/>
      </w:rPr>
      <w:fldChar w:fldCharType="begin"/>
    </w:r>
    <w:r>
      <w:rPr>
        <w:rFonts w:cs="Arial"/>
        <w:sz w:val="14"/>
      </w:rPr>
      <w:instrText xml:space="preserve"> NUMPAGES </w:instrText>
    </w:r>
    <w:r>
      <w:rPr>
        <w:rFonts w:cs="Arial"/>
        <w:sz w:val="14"/>
      </w:rPr>
      <w:fldChar w:fldCharType="separate"/>
    </w:r>
    <w:r w:rsidR="008329D9">
      <w:rPr>
        <w:rFonts w:cs="Arial"/>
        <w:noProof/>
        <w:sz w:val="14"/>
      </w:rPr>
      <w:t>4</w:t>
    </w:r>
    <w:r>
      <w:rPr>
        <w:rFonts w:cs="Arial"/>
        <w:sz w:val="14"/>
      </w:rPr>
      <w:fldChar w:fldCharType="end"/>
    </w:r>
    <w:r>
      <w:rPr>
        <w:rFonts w:cs="Arial"/>
        <w:sz w:val="14"/>
      </w:rPr>
      <w:tab/>
    </w:r>
    <w:r>
      <w:rPr>
        <w:rFonts w:cs="Arial"/>
        <w:sz w:val="14"/>
      </w:rPr>
      <w:fldChar w:fldCharType="begin"/>
    </w:r>
    <w:r>
      <w:rPr>
        <w:rFonts w:cs="Arial"/>
        <w:sz w:val="14"/>
      </w:rPr>
      <w:instrText xml:space="preserve"> FILENAME \p </w:instrText>
    </w:r>
    <w:r>
      <w:rPr>
        <w:rFonts w:cs="Arial"/>
        <w:sz w:val="14"/>
      </w:rPr>
      <w:fldChar w:fldCharType="separate"/>
    </w:r>
    <w:r w:rsidR="00D31A92">
      <w:rPr>
        <w:rFonts w:cs="Arial"/>
        <w:noProof/>
        <w:sz w:val="14"/>
      </w:rPr>
      <w:t>K:\AG\WFD\WFD44\D\Ergebnisvermerk\Anlagen\IKSE-WFD44 Anl_02_EV Beschlüsse AG WFD.docx</w:t>
    </w:r>
    <w:r>
      <w:rPr>
        <w:rFonts w:cs="Arial"/>
        <w:sz w:val="14"/>
      </w:rPr>
      <w:fldChar w:fldCharType="end"/>
    </w:r>
    <w:r>
      <w:rPr>
        <w:rFonts w:cs="Arial"/>
        <w:sz w:val="14"/>
      </w:rPr>
      <w:t xml:space="preserve"> / Kno_</w:t>
    </w:r>
    <w:r w:rsidR="00D31A92">
      <w:rPr>
        <w:rFonts w:cs="Arial"/>
        <w:sz w:val="14"/>
      </w:rPr>
      <w:t>061117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A46" w:rsidRDefault="00811A46">
    <w:pPr>
      <w:pBdr>
        <w:top w:val="single" w:sz="4" w:space="1" w:color="auto"/>
      </w:pBdr>
      <w:tabs>
        <w:tab w:val="right" w:pos="9360"/>
      </w:tabs>
      <w:rPr>
        <w:rFonts w:cs="Arial"/>
        <w:sz w:val="14"/>
      </w:rPr>
    </w:pPr>
    <w:r>
      <w:rPr>
        <w:rFonts w:cs="Arial"/>
        <w:sz w:val="14"/>
      </w:rPr>
      <w:fldChar w:fldCharType="begin"/>
    </w:r>
    <w:r>
      <w:rPr>
        <w:rFonts w:cs="Arial"/>
        <w:sz w:val="14"/>
      </w:rPr>
      <w:instrText xml:space="preserve"> PAGE </w:instrText>
    </w:r>
    <w:r>
      <w:rPr>
        <w:rFonts w:cs="Arial"/>
        <w:sz w:val="14"/>
      </w:rPr>
      <w:fldChar w:fldCharType="separate"/>
    </w:r>
    <w:r>
      <w:rPr>
        <w:rFonts w:cs="Arial"/>
        <w:noProof/>
        <w:sz w:val="14"/>
      </w:rPr>
      <w:t>1</w:t>
    </w:r>
    <w:r>
      <w:rPr>
        <w:rFonts w:cs="Arial"/>
        <w:sz w:val="14"/>
      </w:rPr>
      <w:fldChar w:fldCharType="end"/>
    </w:r>
    <w:r>
      <w:rPr>
        <w:rFonts w:cs="Arial"/>
        <w:sz w:val="14"/>
      </w:rPr>
      <w:t>/</w:t>
    </w:r>
    <w:r>
      <w:rPr>
        <w:rFonts w:cs="Arial"/>
        <w:sz w:val="14"/>
      </w:rPr>
      <w:fldChar w:fldCharType="begin"/>
    </w:r>
    <w:r>
      <w:rPr>
        <w:rFonts w:cs="Arial"/>
        <w:sz w:val="14"/>
      </w:rPr>
      <w:instrText xml:space="preserve"> NUMPAGES </w:instrText>
    </w:r>
    <w:r>
      <w:rPr>
        <w:rFonts w:cs="Arial"/>
        <w:sz w:val="14"/>
      </w:rPr>
      <w:fldChar w:fldCharType="separate"/>
    </w:r>
    <w:r>
      <w:rPr>
        <w:rFonts w:cs="Arial"/>
        <w:noProof/>
        <w:sz w:val="14"/>
      </w:rPr>
      <w:t>7</w:t>
    </w:r>
    <w:r>
      <w:rPr>
        <w:rFonts w:cs="Arial"/>
        <w:sz w:val="14"/>
      </w:rPr>
      <w:fldChar w:fldCharType="end"/>
    </w:r>
    <w:r>
      <w:rPr>
        <w:rFonts w:cs="Arial"/>
        <w:sz w:val="14"/>
      </w:rPr>
      <w:tab/>
    </w:r>
    <w:r>
      <w:rPr>
        <w:rFonts w:cs="Arial"/>
        <w:sz w:val="14"/>
      </w:rPr>
      <w:fldChar w:fldCharType="begin"/>
    </w:r>
    <w:r>
      <w:rPr>
        <w:rFonts w:cs="Arial"/>
        <w:sz w:val="14"/>
      </w:rPr>
      <w:instrText xml:space="preserve"> FILENAME \p </w:instrText>
    </w:r>
    <w:r>
      <w:rPr>
        <w:rFonts w:cs="Arial"/>
        <w:sz w:val="14"/>
      </w:rPr>
      <w:fldChar w:fldCharType="separate"/>
    </w:r>
    <w:r>
      <w:rPr>
        <w:rFonts w:cs="Arial"/>
        <w:noProof/>
        <w:sz w:val="14"/>
      </w:rPr>
      <w:t>K:\AG\WFD\WFD41\D\Vorlagen\IKSE-WFD41_16-2-1 Beschlüsse AG WFD.doc</w:t>
    </w:r>
    <w:r>
      <w:rPr>
        <w:rFonts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1A46" w:rsidRDefault="00811A46">
      <w:r>
        <w:separator/>
      </w:r>
    </w:p>
  </w:footnote>
  <w:footnote w:type="continuationSeparator" w:id="0">
    <w:p w:rsidR="00811A46" w:rsidRDefault="00811A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A46" w:rsidRDefault="00811A46">
    <w:pPr>
      <w:pStyle w:val="Kopfzeile"/>
      <w:tabs>
        <w:tab w:val="clear" w:pos="9356"/>
        <w:tab w:val="right" w:pos="9360"/>
      </w:tabs>
      <w:ind w:left="0"/>
      <w:rPr>
        <w:rFonts w:cs="Arial"/>
      </w:rPr>
    </w:pPr>
    <w:r>
      <w:rPr>
        <w:noProof/>
      </w:rPr>
      <w:drawing>
        <wp:inline distT="0" distB="0" distL="0" distR="0">
          <wp:extent cx="285750" cy="228600"/>
          <wp:effectExtent l="0" t="0" r="0" b="0"/>
          <wp:docPr id="1" name="Bild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28600"/>
                  </a:xfrm>
                  <a:prstGeom prst="rect">
                    <a:avLst/>
                  </a:prstGeom>
                  <a:noFill/>
                  <a:ln>
                    <a:noFill/>
                  </a:ln>
                </pic:spPr>
              </pic:pic>
            </a:graphicData>
          </a:graphic>
        </wp:inline>
      </w:drawing>
    </w:r>
    <w:r>
      <w:rPr>
        <w:rFonts w:cs="Arial"/>
      </w:rPr>
      <w:tab/>
    </w:r>
    <w:r w:rsidR="00D31A92">
      <w:rPr>
        <w:rFonts w:cs="Arial"/>
      </w:rPr>
      <w:t xml:space="preserve">Anlage </w:t>
    </w:r>
    <w:r>
      <w:t>2</w:t>
    </w:r>
  </w:p>
  <w:p w:rsidR="00811A46" w:rsidRDefault="00811A46">
    <w:pPr>
      <w:pStyle w:val="Kopfzeile2"/>
    </w:pPr>
    <w:r>
      <w:t>Arbeitsgruppe WFD</w:t>
    </w:r>
    <w:r>
      <w:tab/>
      <w:t xml:space="preserve">zum </w:t>
    </w:r>
    <w:r w:rsidR="00D31A92">
      <w:t xml:space="preserve">Ergebnisvermerk über die </w:t>
    </w:r>
    <w:r>
      <w:t>44. Beratung</w:t>
    </w:r>
    <w:r>
      <w:rPr>
        <w:rFonts w:cs="Aria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A46" w:rsidRDefault="00811A46">
    <w:pPr>
      <w:pStyle w:val="Kopfzeile"/>
    </w:pPr>
    <w:r>
      <w:rPr>
        <w:noProof/>
      </w:rPr>
      <w:drawing>
        <wp:inline distT="0" distB="0" distL="0" distR="0">
          <wp:extent cx="342900" cy="276225"/>
          <wp:effectExtent l="0" t="0" r="0" b="0"/>
          <wp:docPr id="2" name="Bild 2" descr="IKSE-MKOL-Logo-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KSE-MKOL-Logo-4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 cy="276225"/>
                  </a:xfrm>
                  <a:prstGeom prst="rect">
                    <a:avLst/>
                  </a:prstGeom>
                  <a:noFill/>
                  <a:ln>
                    <a:noFill/>
                  </a:ln>
                </pic:spPr>
              </pic:pic>
            </a:graphicData>
          </a:graphic>
        </wp:inline>
      </w:drawing>
    </w:r>
    <w:r>
      <w:tab/>
      <w:t xml:space="preserve">Entwurf, Stand: </w:t>
    </w:r>
  </w:p>
  <w:p w:rsidR="00811A46" w:rsidRDefault="00811A46">
    <w:pPr>
      <w:pStyle w:val="Kopfzeile2"/>
    </w:pPr>
    <w:r>
      <w:t>Arbeitsgruppe WFD</w:t>
    </w:r>
    <w:r>
      <w:tab/>
      <w:t xml:space="preserve">Ergebnisvermerk 17. Beratung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44E"/>
    <w:multiLevelType w:val="hybridMultilevel"/>
    <w:tmpl w:val="58FE6532"/>
    <w:lvl w:ilvl="0" w:tplc="614C0B90">
      <w:start w:val="1"/>
      <w:numFmt w:val="decimal"/>
      <w:lvlText w:val="%1."/>
      <w:lvlJc w:val="left"/>
      <w:pPr>
        <w:tabs>
          <w:tab w:val="num" w:pos="567"/>
        </w:tabs>
        <w:ind w:left="567" w:hanging="567"/>
      </w:pPr>
      <w:rPr>
        <w:rFonts w:hint="default"/>
      </w:rPr>
    </w:lvl>
    <w:lvl w:ilvl="1" w:tplc="96D4EE44">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150B703F"/>
    <w:multiLevelType w:val="multilevel"/>
    <w:tmpl w:val="757C9FFC"/>
    <w:lvl w:ilvl="0">
      <w:start w:val="1"/>
      <w:numFmt w:val="decimal"/>
      <w:pStyle w:val="BOD1"/>
      <w:lvlText w:val="BOD %1"/>
      <w:lvlJc w:val="left"/>
      <w:pPr>
        <w:ind w:left="1134" w:hanging="1134"/>
      </w:pPr>
      <w:rPr>
        <w:rFonts w:ascii="Arial Fett" w:hAnsi="Arial Fett" w:hint="default"/>
        <w:b/>
        <w:sz w:val="22"/>
      </w:rPr>
    </w:lvl>
    <w:lvl w:ilvl="1">
      <w:start w:val="1"/>
      <w:numFmt w:val="decimal"/>
      <w:lvlText w:val="BOD %1.%2"/>
      <w:lvlJc w:val="left"/>
      <w:pPr>
        <w:tabs>
          <w:tab w:val="num" w:pos="1134"/>
        </w:tabs>
        <w:ind w:left="1134" w:hanging="1134"/>
      </w:pPr>
      <w:rPr>
        <w:rFonts w:ascii="Arial Fett" w:hAnsi="Arial Fett" w:hint="default"/>
        <w:b/>
        <w:i w:val="0"/>
        <w:sz w:val="22"/>
      </w:rPr>
    </w:lvl>
    <w:lvl w:ilvl="2">
      <w:start w:val="1"/>
      <w:numFmt w:val="lowerRoman"/>
      <w:lvlText w:val="%3)"/>
      <w:lvlJc w:val="left"/>
      <w:pPr>
        <w:ind w:left="1134" w:hanging="1134"/>
      </w:pPr>
      <w:rPr>
        <w:rFonts w:hint="default"/>
      </w:rPr>
    </w:lvl>
    <w:lvl w:ilvl="3">
      <w:start w:val="1"/>
      <w:numFmt w:val="decimal"/>
      <w:lvlText w:val="(%4)"/>
      <w:lvlJc w:val="left"/>
      <w:pPr>
        <w:ind w:left="1134" w:hanging="1134"/>
      </w:pPr>
      <w:rPr>
        <w:rFonts w:hint="default"/>
      </w:rPr>
    </w:lvl>
    <w:lvl w:ilvl="4">
      <w:start w:val="1"/>
      <w:numFmt w:val="lowerLetter"/>
      <w:lvlText w:val="(%5)"/>
      <w:lvlJc w:val="left"/>
      <w:pPr>
        <w:ind w:left="1134" w:hanging="1134"/>
      </w:pPr>
      <w:rPr>
        <w:rFonts w:hint="default"/>
      </w:rPr>
    </w:lvl>
    <w:lvl w:ilvl="5">
      <w:start w:val="1"/>
      <w:numFmt w:val="lowerRoman"/>
      <w:lvlText w:val="(%6)"/>
      <w:lvlJc w:val="left"/>
      <w:pPr>
        <w:ind w:left="1134" w:hanging="1134"/>
      </w:pPr>
      <w:rPr>
        <w:rFonts w:hint="default"/>
      </w:rPr>
    </w:lvl>
    <w:lvl w:ilvl="6">
      <w:start w:val="1"/>
      <w:numFmt w:val="decimal"/>
      <w:lvlText w:val="%7."/>
      <w:lvlJc w:val="left"/>
      <w:pPr>
        <w:ind w:left="1134" w:hanging="1134"/>
      </w:pPr>
      <w:rPr>
        <w:rFonts w:hint="default"/>
      </w:rPr>
    </w:lvl>
    <w:lvl w:ilvl="7">
      <w:start w:val="1"/>
      <w:numFmt w:val="lowerLetter"/>
      <w:lvlText w:val="%8."/>
      <w:lvlJc w:val="left"/>
      <w:pPr>
        <w:ind w:left="1134" w:hanging="1134"/>
      </w:pPr>
      <w:rPr>
        <w:rFonts w:hint="default"/>
      </w:rPr>
    </w:lvl>
    <w:lvl w:ilvl="8">
      <w:start w:val="1"/>
      <w:numFmt w:val="lowerRoman"/>
      <w:lvlText w:val="%9."/>
      <w:lvlJc w:val="left"/>
      <w:pPr>
        <w:ind w:left="1134" w:hanging="1134"/>
      </w:pPr>
      <w:rPr>
        <w:rFonts w:hint="default"/>
      </w:rPr>
    </w:lvl>
  </w:abstractNum>
  <w:abstractNum w:abstractNumId="2" w15:restartNumberingAfterBreak="0">
    <w:nsid w:val="29794410"/>
    <w:multiLevelType w:val="hybridMultilevel"/>
    <w:tmpl w:val="355A0A2A"/>
    <w:lvl w:ilvl="0" w:tplc="2A902386">
      <w:start w:val="1"/>
      <w:numFmt w:val="bullet"/>
      <w:pStyle w:val="usnesenkstchen"/>
      <w:lvlText w:val=""/>
      <w:lvlJc w:val="left"/>
      <w:pPr>
        <w:tabs>
          <w:tab w:val="num" w:pos="360"/>
        </w:tabs>
        <w:ind w:left="284" w:hanging="284"/>
      </w:pPr>
      <w:rPr>
        <w:rFonts w:ascii="Wingdings 2" w:hAnsi="Wingdings 2" w:hint="default"/>
        <w:color w:val="005FA9"/>
        <w:sz w:val="18"/>
        <w:u w:color="005FA9"/>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B90668"/>
    <w:multiLevelType w:val="hybridMultilevel"/>
    <w:tmpl w:val="EE1EB2E6"/>
    <w:lvl w:ilvl="0" w:tplc="C0D43CE8">
      <w:start w:val="1"/>
      <w:numFmt w:val="bullet"/>
      <w:pStyle w:val="Kstchen"/>
      <w:lvlText w:val=""/>
      <w:lvlJc w:val="left"/>
      <w:pPr>
        <w:tabs>
          <w:tab w:val="num" w:pos="851"/>
        </w:tabs>
        <w:ind w:left="851" w:hanging="567"/>
      </w:pPr>
      <w:rPr>
        <w:rFonts w:ascii="Wingdings 2" w:hAnsi="Wingdings 2" w:hint="default"/>
        <w:color w:val="005FA9"/>
        <w:sz w:val="18"/>
        <w:u w:color="005FA9"/>
      </w:rPr>
    </w:lvl>
    <w:lvl w:ilvl="1" w:tplc="04070003" w:tentative="1">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15:restartNumberingAfterBreak="0">
    <w:nsid w:val="40B3476E"/>
    <w:multiLevelType w:val="hybridMultilevel"/>
    <w:tmpl w:val="5B461D16"/>
    <w:lvl w:ilvl="0" w:tplc="3A4008CE">
      <w:start w:val="1"/>
      <w:numFmt w:val="bullet"/>
      <w:pStyle w:val="KstchenimBeschluss"/>
      <w:lvlText w:val=""/>
      <w:lvlJc w:val="left"/>
      <w:pPr>
        <w:tabs>
          <w:tab w:val="num" w:pos="567"/>
        </w:tabs>
        <w:ind w:left="567" w:hanging="283"/>
      </w:pPr>
      <w:rPr>
        <w:rFonts w:ascii="Wingdings" w:hAnsi="Wingdings" w:hint="default"/>
        <w:color w:val="005FA9"/>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6C7D32"/>
    <w:multiLevelType w:val="multilevel"/>
    <w:tmpl w:val="8D0EF26A"/>
    <w:lvl w:ilvl="0">
      <w:start w:val="1"/>
      <w:numFmt w:val="decimal"/>
      <w:pStyle w:val="berschrift1"/>
      <w:lvlText w:val="%1."/>
      <w:lvlJc w:val="left"/>
      <w:pPr>
        <w:tabs>
          <w:tab w:val="num" w:pos="567"/>
        </w:tabs>
        <w:ind w:left="567" w:hanging="567"/>
      </w:pPr>
      <w:rPr>
        <w:rFonts w:hint="default"/>
      </w:rPr>
    </w:lvl>
    <w:lvl w:ilvl="1">
      <w:start w:val="1"/>
      <w:numFmt w:val="decimal"/>
      <w:pStyle w:val="berschrift2"/>
      <w:isLgl/>
      <w:lvlText w:val="%1.%2"/>
      <w:lvlJc w:val="left"/>
      <w:pPr>
        <w:tabs>
          <w:tab w:val="num" w:pos="567"/>
        </w:tabs>
        <w:ind w:left="567" w:hanging="567"/>
      </w:pPr>
      <w:rPr>
        <w:rFonts w:ascii="Arial" w:hAnsi="Arial" w:hint="default"/>
        <w:b/>
        <w:i w:val="0"/>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4E3F144F"/>
    <w:multiLevelType w:val="hybridMultilevel"/>
    <w:tmpl w:val="A3487296"/>
    <w:lvl w:ilvl="0" w:tplc="614C0B90">
      <w:start w:val="1"/>
      <w:numFmt w:val="decimal"/>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FB524F5"/>
    <w:multiLevelType w:val="hybridMultilevel"/>
    <w:tmpl w:val="55D664F8"/>
    <w:lvl w:ilvl="0" w:tplc="614C0B90">
      <w:start w:val="1"/>
      <w:numFmt w:val="decimal"/>
      <w:lvlText w:val="%1."/>
      <w:lvlJc w:val="left"/>
      <w:pPr>
        <w:tabs>
          <w:tab w:val="num" w:pos="567"/>
        </w:tabs>
        <w:ind w:left="567" w:hanging="567"/>
      </w:pPr>
      <w:rPr>
        <w:rFonts w:hint="default"/>
      </w:rPr>
    </w:lvl>
    <w:lvl w:ilvl="1" w:tplc="8D0C8D00">
      <w:start w:val="1"/>
      <w:numFmt w:val="bullet"/>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52EA1A72"/>
    <w:multiLevelType w:val="hybridMultilevel"/>
    <w:tmpl w:val="5A10A386"/>
    <w:lvl w:ilvl="0" w:tplc="FE8CDBAE">
      <w:start w:val="1"/>
      <w:numFmt w:val="decimal"/>
      <w:pStyle w:val="Anlagennummern"/>
      <w:lvlText w:val="Anlage %1:"/>
      <w:lvlJc w:val="left"/>
      <w:pPr>
        <w:tabs>
          <w:tab w:val="num" w:pos="1134"/>
        </w:tabs>
        <w:ind w:left="1134" w:hanging="1134"/>
      </w:pPr>
      <w:rPr>
        <w:rFonts w:ascii="Arial Fett" w:hAnsi="Arial Fett" w:hint="default"/>
        <w:b/>
        <w:i w:val="0"/>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C795E71"/>
    <w:multiLevelType w:val="hybridMultilevel"/>
    <w:tmpl w:val="A2AE6E4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6B155CC5"/>
    <w:multiLevelType w:val="hybridMultilevel"/>
    <w:tmpl w:val="55D664F8"/>
    <w:lvl w:ilvl="0" w:tplc="614C0B90">
      <w:start w:val="1"/>
      <w:numFmt w:val="decimal"/>
      <w:lvlText w:val="%1."/>
      <w:lvlJc w:val="left"/>
      <w:pPr>
        <w:tabs>
          <w:tab w:val="num" w:pos="567"/>
        </w:tabs>
        <w:ind w:left="567" w:hanging="567"/>
      </w:pPr>
      <w:rPr>
        <w:rFonts w:hint="default"/>
      </w:rPr>
    </w:lvl>
    <w:lvl w:ilvl="1" w:tplc="962C7ABC">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6DC15332"/>
    <w:multiLevelType w:val="hybridMultilevel"/>
    <w:tmpl w:val="AEE04C68"/>
    <w:lvl w:ilvl="0" w:tplc="D16219DE">
      <w:start w:val="1"/>
      <w:numFmt w:val="decimal"/>
      <w:lvlText w:val="%1."/>
      <w:lvlJc w:val="left"/>
      <w:pPr>
        <w:tabs>
          <w:tab w:val="num" w:pos="567"/>
        </w:tabs>
        <w:ind w:left="567" w:hanging="567"/>
      </w:pPr>
      <w:rPr>
        <w:rFonts w:hint="default"/>
      </w:rPr>
    </w:lvl>
    <w:lvl w:ilvl="1" w:tplc="04070003">
      <w:start w:val="1"/>
      <w:numFmt w:val="bullet"/>
      <w:pStyle w:val="Anstrich"/>
      <w:lvlText w:val="–"/>
      <w:lvlJc w:val="left"/>
      <w:pPr>
        <w:tabs>
          <w:tab w:val="num" w:pos="1477"/>
        </w:tabs>
        <w:ind w:left="1477" w:hanging="397"/>
      </w:pPr>
      <w:rPr>
        <w:rFonts w:hint="default"/>
        <w:sz w:val="16"/>
      </w:r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2" w15:restartNumberingAfterBreak="0">
    <w:nsid w:val="6F822DAF"/>
    <w:multiLevelType w:val="hybridMultilevel"/>
    <w:tmpl w:val="7DF23F46"/>
    <w:lvl w:ilvl="0" w:tplc="0FACA6C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8CA29C8"/>
    <w:multiLevelType w:val="hybridMultilevel"/>
    <w:tmpl w:val="365CEF16"/>
    <w:lvl w:ilvl="0" w:tplc="D16219DE">
      <w:start w:val="1"/>
      <w:numFmt w:val="decimal"/>
      <w:lvlText w:val="%1."/>
      <w:lvlJc w:val="left"/>
      <w:pPr>
        <w:tabs>
          <w:tab w:val="num" w:pos="567"/>
        </w:tabs>
        <w:ind w:left="567" w:hanging="56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7B402021"/>
    <w:multiLevelType w:val="hybridMultilevel"/>
    <w:tmpl w:val="1776896C"/>
    <w:lvl w:ilvl="0" w:tplc="A6A6A19A">
      <w:start w:val="9"/>
      <w:numFmt w:val="bullet"/>
      <w:lvlText w:val="-"/>
      <w:lvlJc w:val="left"/>
      <w:pPr>
        <w:ind w:left="423" w:hanging="360"/>
      </w:pPr>
      <w:rPr>
        <w:rFonts w:ascii="Arial" w:eastAsia="Times New Roman" w:hAnsi="Arial" w:cs="Arial" w:hint="default"/>
      </w:rPr>
    </w:lvl>
    <w:lvl w:ilvl="1" w:tplc="04070003" w:tentative="1">
      <w:start w:val="1"/>
      <w:numFmt w:val="bullet"/>
      <w:lvlText w:val="o"/>
      <w:lvlJc w:val="left"/>
      <w:pPr>
        <w:ind w:left="1143" w:hanging="360"/>
      </w:pPr>
      <w:rPr>
        <w:rFonts w:ascii="Courier New" w:hAnsi="Courier New" w:cs="Courier New" w:hint="default"/>
      </w:rPr>
    </w:lvl>
    <w:lvl w:ilvl="2" w:tplc="04070005" w:tentative="1">
      <w:start w:val="1"/>
      <w:numFmt w:val="bullet"/>
      <w:lvlText w:val=""/>
      <w:lvlJc w:val="left"/>
      <w:pPr>
        <w:ind w:left="1863" w:hanging="360"/>
      </w:pPr>
      <w:rPr>
        <w:rFonts w:ascii="Wingdings" w:hAnsi="Wingdings" w:hint="default"/>
      </w:rPr>
    </w:lvl>
    <w:lvl w:ilvl="3" w:tplc="04070001" w:tentative="1">
      <w:start w:val="1"/>
      <w:numFmt w:val="bullet"/>
      <w:lvlText w:val=""/>
      <w:lvlJc w:val="left"/>
      <w:pPr>
        <w:ind w:left="2583" w:hanging="360"/>
      </w:pPr>
      <w:rPr>
        <w:rFonts w:ascii="Symbol" w:hAnsi="Symbol" w:hint="default"/>
      </w:rPr>
    </w:lvl>
    <w:lvl w:ilvl="4" w:tplc="04070003" w:tentative="1">
      <w:start w:val="1"/>
      <w:numFmt w:val="bullet"/>
      <w:lvlText w:val="o"/>
      <w:lvlJc w:val="left"/>
      <w:pPr>
        <w:ind w:left="3303" w:hanging="360"/>
      </w:pPr>
      <w:rPr>
        <w:rFonts w:ascii="Courier New" w:hAnsi="Courier New" w:cs="Courier New" w:hint="default"/>
      </w:rPr>
    </w:lvl>
    <w:lvl w:ilvl="5" w:tplc="04070005" w:tentative="1">
      <w:start w:val="1"/>
      <w:numFmt w:val="bullet"/>
      <w:lvlText w:val=""/>
      <w:lvlJc w:val="left"/>
      <w:pPr>
        <w:ind w:left="4023" w:hanging="360"/>
      </w:pPr>
      <w:rPr>
        <w:rFonts w:ascii="Wingdings" w:hAnsi="Wingdings" w:hint="default"/>
      </w:rPr>
    </w:lvl>
    <w:lvl w:ilvl="6" w:tplc="04070001" w:tentative="1">
      <w:start w:val="1"/>
      <w:numFmt w:val="bullet"/>
      <w:lvlText w:val=""/>
      <w:lvlJc w:val="left"/>
      <w:pPr>
        <w:ind w:left="4743" w:hanging="360"/>
      </w:pPr>
      <w:rPr>
        <w:rFonts w:ascii="Symbol" w:hAnsi="Symbol" w:hint="default"/>
      </w:rPr>
    </w:lvl>
    <w:lvl w:ilvl="7" w:tplc="04070003" w:tentative="1">
      <w:start w:val="1"/>
      <w:numFmt w:val="bullet"/>
      <w:lvlText w:val="o"/>
      <w:lvlJc w:val="left"/>
      <w:pPr>
        <w:ind w:left="5463" w:hanging="360"/>
      </w:pPr>
      <w:rPr>
        <w:rFonts w:ascii="Courier New" w:hAnsi="Courier New" w:cs="Courier New" w:hint="default"/>
      </w:rPr>
    </w:lvl>
    <w:lvl w:ilvl="8" w:tplc="04070005" w:tentative="1">
      <w:start w:val="1"/>
      <w:numFmt w:val="bullet"/>
      <w:lvlText w:val=""/>
      <w:lvlJc w:val="left"/>
      <w:pPr>
        <w:ind w:left="6183" w:hanging="360"/>
      </w:pPr>
      <w:rPr>
        <w:rFonts w:ascii="Wingdings" w:hAnsi="Wingdings" w:hint="default"/>
      </w:rPr>
    </w:lvl>
  </w:abstractNum>
  <w:num w:numId="1">
    <w:abstractNumId w:val="6"/>
  </w:num>
  <w:num w:numId="2">
    <w:abstractNumId w:val="10"/>
  </w:num>
  <w:num w:numId="3">
    <w:abstractNumId w:val="13"/>
  </w:num>
  <w:num w:numId="4">
    <w:abstractNumId w:val="7"/>
  </w:num>
  <w:num w:numId="5">
    <w:abstractNumId w:val="0"/>
  </w:num>
  <w:num w:numId="6">
    <w:abstractNumId w:val="11"/>
  </w:num>
  <w:num w:numId="7">
    <w:abstractNumId w:val="9"/>
  </w:num>
  <w:num w:numId="8">
    <w:abstractNumId w:val="5"/>
  </w:num>
  <w:num w:numId="9">
    <w:abstractNumId w:val="3"/>
  </w:num>
  <w:num w:numId="10">
    <w:abstractNumId w:val="8"/>
  </w:num>
  <w:num w:numId="11">
    <w:abstractNumId w:val="2"/>
  </w:num>
  <w:num w:numId="12">
    <w:abstractNumId w:val="14"/>
  </w:num>
  <w:num w:numId="13">
    <w:abstractNumId w:val="4"/>
  </w:num>
  <w:num w:numId="14">
    <w:abstractNumId w:val="1"/>
  </w:num>
  <w:num w:numId="15">
    <w:abstractNumId w:val="5"/>
  </w:num>
  <w:num w:numId="16">
    <w:abstractNumId w:val="1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autoHyphenation/>
  <w:hyphenationZone w:val="142"/>
  <w:doNotHyphenateCaps/>
  <w:noPunctuationKerning/>
  <w:characterSpacingControl w:val="doNotCompress"/>
  <w:hdrShapeDefaults>
    <o:shapedefaults v:ext="edit" spidmax="17409"/>
  </w:hdrShapeDefaults>
  <w:footnotePr>
    <w:footnote w:id="-1"/>
    <w:footnote w:id="0"/>
  </w:footnotePr>
  <w:endnotePr>
    <w:endnote w:id="-1"/>
    <w:endnote w:id="0"/>
  </w:endnotePr>
  <w:compat>
    <w:spaceForUL/>
    <w:balanceSingleByteDoubleByteWidth/>
    <w:doNotLeaveBackslashAlone/>
    <w:ulTrailSpac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075"/>
    <w:rsid w:val="00001887"/>
    <w:rsid w:val="0001408E"/>
    <w:rsid w:val="0002582A"/>
    <w:rsid w:val="000262C1"/>
    <w:rsid w:val="00026911"/>
    <w:rsid w:val="00027383"/>
    <w:rsid w:val="00033952"/>
    <w:rsid w:val="000362EE"/>
    <w:rsid w:val="00040309"/>
    <w:rsid w:val="00041069"/>
    <w:rsid w:val="00047095"/>
    <w:rsid w:val="000503F4"/>
    <w:rsid w:val="000506CD"/>
    <w:rsid w:val="000544EA"/>
    <w:rsid w:val="00055C1B"/>
    <w:rsid w:val="00061AEC"/>
    <w:rsid w:val="00066F59"/>
    <w:rsid w:val="000706EA"/>
    <w:rsid w:val="000719AD"/>
    <w:rsid w:val="00071BE9"/>
    <w:rsid w:val="00075061"/>
    <w:rsid w:val="00080AB4"/>
    <w:rsid w:val="00080E3C"/>
    <w:rsid w:val="00083975"/>
    <w:rsid w:val="00086ECC"/>
    <w:rsid w:val="000876C3"/>
    <w:rsid w:val="00092037"/>
    <w:rsid w:val="00093458"/>
    <w:rsid w:val="00093830"/>
    <w:rsid w:val="00093890"/>
    <w:rsid w:val="00093961"/>
    <w:rsid w:val="00096D83"/>
    <w:rsid w:val="000977AE"/>
    <w:rsid w:val="000C1E8B"/>
    <w:rsid w:val="000C6E65"/>
    <w:rsid w:val="000D106F"/>
    <w:rsid w:val="000D5102"/>
    <w:rsid w:val="000D58B9"/>
    <w:rsid w:val="000E20CA"/>
    <w:rsid w:val="000E2E87"/>
    <w:rsid w:val="000F433E"/>
    <w:rsid w:val="000F4557"/>
    <w:rsid w:val="000F5BDC"/>
    <w:rsid w:val="0010002A"/>
    <w:rsid w:val="00100690"/>
    <w:rsid w:val="00113080"/>
    <w:rsid w:val="001216F6"/>
    <w:rsid w:val="00123546"/>
    <w:rsid w:val="00124B52"/>
    <w:rsid w:val="0012675F"/>
    <w:rsid w:val="00130669"/>
    <w:rsid w:val="001308C7"/>
    <w:rsid w:val="00131D47"/>
    <w:rsid w:val="0013534D"/>
    <w:rsid w:val="001462B4"/>
    <w:rsid w:val="00146E3C"/>
    <w:rsid w:val="00150230"/>
    <w:rsid w:val="001528B0"/>
    <w:rsid w:val="001548F0"/>
    <w:rsid w:val="0015520D"/>
    <w:rsid w:val="00155BCF"/>
    <w:rsid w:val="00157B00"/>
    <w:rsid w:val="00161DC1"/>
    <w:rsid w:val="00166B29"/>
    <w:rsid w:val="00170163"/>
    <w:rsid w:val="001724ED"/>
    <w:rsid w:val="00172BAC"/>
    <w:rsid w:val="001751BF"/>
    <w:rsid w:val="001753E6"/>
    <w:rsid w:val="001753F6"/>
    <w:rsid w:val="00175BD3"/>
    <w:rsid w:val="00180176"/>
    <w:rsid w:val="001849A1"/>
    <w:rsid w:val="00186A4C"/>
    <w:rsid w:val="001910B8"/>
    <w:rsid w:val="0019241F"/>
    <w:rsid w:val="001960A9"/>
    <w:rsid w:val="00197FAC"/>
    <w:rsid w:val="001A0536"/>
    <w:rsid w:val="001B2408"/>
    <w:rsid w:val="001C0362"/>
    <w:rsid w:val="001C3C1D"/>
    <w:rsid w:val="001C4054"/>
    <w:rsid w:val="001C66B0"/>
    <w:rsid w:val="001D5738"/>
    <w:rsid w:val="001D5F55"/>
    <w:rsid w:val="001E0E04"/>
    <w:rsid w:val="001E1312"/>
    <w:rsid w:val="001E1419"/>
    <w:rsid w:val="001F06AA"/>
    <w:rsid w:val="001F4471"/>
    <w:rsid w:val="001F6A27"/>
    <w:rsid w:val="001F6E35"/>
    <w:rsid w:val="001F75EE"/>
    <w:rsid w:val="002001AA"/>
    <w:rsid w:val="002030AB"/>
    <w:rsid w:val="002072C0"/>
    <w:rsid w:val="0021623F"/>
    <w:rsid w:val="002301BD"/>
    <w:rsid w:val="00235773"/>
    <w:rsid w:val="00237791"/>
    <w:rsid w:val="00240CEB"/>
    <w:rsid w:val="002410C0"/>
    <w:rsid w:val="00242424"/>
    <w:rsid w:val="00252228"/>
    <w:rsid w:val="00253A88"/>
    <w:rsid w:val="00263316"/>
    <w:rsid w:val="002643DD"/>
    <w:rsid w:val="00265BE1"/>
    <w:rsid w:val="00267394"/>
    <w:rsid w:val="002823F9"/>
    <w:rsid w:val="002840BF"/>
    <w:rsid w:val="002869BA"/>
    <w:rsid w:val="002905C6"/>
    <w:rsid w:val="00291713"/>
    <w:rsid w:val="00292DE6"/>
    <w:rsid w:val="00294F63"/>
    <w:rsid w:val="00296AD6"/>
    <w:rsid w:val="002A37E6"/>
    <w:rsid w:val="002A4721"/>
    <w:rsid w:val="002B2825"/>
    <w:rsid w:val="002B3EA4"/>
    <w:rsid w:val="002B522A"/>
    <w:rsid w:val="002B5E23"/>
    <w:rsid w:val="002B75F7"/>
    <w:rsid w:val="002B7799"/>
    <w:rsid w:val="002C0319"/>
    <w:rsid w:val="002C3BE5"/>
    <w:rsid w:val="002C5D68"/>
    <w:rsid w:val="002D11DB"/>
    <w:rsid w:val="002D2ADB"/>
    <w:rsid w:val="002E5CAB"/>
    <w:rsid w:val="002F444C"/>
    <w:rsid w:val="002F7B28"/>
    <w:rsid w:val="0030101D"/>
    <w:rsid w:val="00302A37"/>
    <w:rsid w:val="00306E12"/>
    <w:rsid w:val="0031249C"/>
    <w:rsid w:val="00313DA3"/>
    <w:rsid w:val="00317DC8"/>
    <w:rsid w:val="00320ED0"/>
    <w:rsid w:val="0032127E"/>
    <w:rsid w:val="00323867"/>
    <w:rsid w:val="003249B0"/>
    <w:rsid w:val="003253CB"/>
    <w:rsid w:val="003255B3"/>
    <w:rsid w:val="003274E8"/>
    <w:rsid w:val="00327B6F"/>
    <w:rsid w:val="0033156E"/>
    <w:rsid w:val="00335F72"/>
    <w:rsid w:val="003448F6"/>
    <w:rsid w:val="00350C16"/>
    <w:rsid w:val="0035106F"/>
    <w:rsid w:val="00353EA9"/>
    <w:rsid w:val="00361BFE"/>
    <w:rsid w:val="0036220C"/>
    <w:rsid w:val="00363805"/>
    <w:rsid w:val="00364FA0"/>
    <w:rsid w:val="0036605E"/>
    <w:rsid w:val="00370462"/>
    <w:rsid w:val="00373668"/>
    <w:rsid w:val="00376BB0"/>
    <w:rsid w:val="00380E2B"/>
    <w:rsid w:val="00384BAF"/>
    <w:rsid w:val="00385C63"/>
    <w:rsid w:val="0038627C"/>
    <w:rsid w:val="00386AAB"/>
    <w:rsid w:val="0039415E"/>
    <w:rsid w:val="003963AE"/>
    <w:rsid w:val="00396B08"/>
    <w:rsid w:val="00397260"/>
    <w:rsid w:val="0039759A"/>
    <w:rsid w:val="003A0EBE"/>
    <w:rsid w:val="003A1A62"/>
    <w:rsid w:val="003B0D1F"/>
    <w:rsid w:val="003B1676"/>
    <w:rsid w:val="003B242E"/>
    <w:rsid w:val="003B351E"/>
    <w:rsid w:val="003B4681"/>
    <w:rsid w:val="003B75A5"/>
    <w:rsid w:val="003C34E7"/>
    <w:rsid w:val="003C5539"/>
    <w:rsid w:val="003D7C89"/>
    <w:rsid w:val="003E0596"/>
    <w:rsid w:val="003E3B67"/>
    <w:rsid w:val="003E3D1C"/>
    <w:rsid w:val="003E7D35"/>
    <w:rsid w:val="003F4A38"/>
    <w:rsid w:val="003F7255"/>
    <w:rsid w:val="004002FE"/>
    <w:rsid w:val="00406C5C"/>
    <w:rsid w:val="00407770"/>
    <w:rsid w:val="004101E8"/>
    <w:rsid w:val="00415D29"/>
    <w:rsid w:val="004238E0"/>
    <w:rsid w:val="00424AC4"/>
    <w:rsid w:val="00431FE4"/>
    <w:rsid w:val="0043470E"/>
    <w:rsid w:val="00437135"/>
    <w:rsid w:val="00442422"/>
    <w:rsid w:val="0044421E"/>
    <w:rsid w:val="00446298"/>
    <w:rsid w:val="00450380"/>
    <w:rsid w:val="004556DD"/>
    <w:rsid w:val="004558FC"/>
    <w:rsid w:val="0046229B"/>
    <w:rsid w:val="004656A0"/>
    <w:rsid w:val="004679BA"/>
    <w:rsid w:val="004764F5"/>
    <w:rsid w:val="004778BF"/>
    <w:rsid w:val="00485B71"/>
    <w:rsid w:val="004878F7"/>
    <w:rsid w:val="0049490D"/>
    <w:rsid w:val="0049715E"/>
    <w:rsid w:val="004A6D11"/>
    <w:rsid w:val="004B2F0A"/>
    <w:rsid w:val="004B45B6"/>
    <w:rsid w:val="004C0CF3"/>
    <w:rsid w:val="004C485A"/>
    <w:rsid w:val="004C4BD6"/>
    <w:rsid w:val="004C53F0"/>
    <w:rsid w:val="004C5CB5"/>
    <w:rsid w:val="004C7B8C"/>
    <w:rsid w:val="004D1CD0"/>
    <w:rsid w:val="004D2130"/>
    <w:rsid w:val="004D2ECB"/>
    <w:rsid w:val="004D4E38"/>
    <w:rsid w:val="004D7921"/>
    <w:rsid w:val="004E1537"/>
    <w:rsid w:val="004E1E09"/>
    <w:rsid w:val="004E452E"/>
    <w:rsid w:val="004E7DF8"/>
    <w:rsid w:val="004F4DAE"/>
    <w:rsid w:val="004F5600"/>
    <w:rsid w:val="004F6BC4"/>
    <w:rsid w:val="004F7688"/>
    <w:rsid w:val="005028A8"/>
    <w:rsid w:val="0050500A"/>
    <w:rsid w:val="00520A93"/>
    <w:rsid w:val="00521430"/>
    <w:rsid w:val="00523EA9"/>
    <w:rsid w:val="00527AD3"/>
    <w:rsid w:val="00531E12"/>
    <w:rsid w:val="0053400A"/>
    <w:rsid w:val="00537210"/>
    <w:rsid w:val="00540D90"/>
    <w:rsid w:val="00545F7D"/>
    <w:rsid w:val="0054798C"/>
    <w:rsid w:val="00547BD9"/>
    <w:rsid w:val="005517E7"/>
    <w:rsid w:val="00555BC6"/>
    <w:rsid w:val="00572D77"/>
    <w:rsid w:val="0057631D"/>
    <w:rsid w:val="0058346E"/>
    <w:rsid w:val="00595665"/>
    <w:rsid w:val="005963BA"/>
    <w:rsid w:val="005A0E38"/>
    <w:rsid w:val="005A1DF9"/>
    <w:rsid w:val="005A4902"/>
    <w:rsid w:val="005B1751"/>
    <w:rsid w:val="005B57B9"/>
    <w:rsid w:val="005B6AE5"/>
    <w:rsid w:val="005B70E1"/>
    <w:rsid w:val="005C04C1"/>
    <w:rsid w:val="005C5595"/>
    <w:rsid w:val="005D5DB0"/>
    <w:rsid w:val="005D7567"/>
    <w:rsid w:val="005E39B3"/>
    <w:rsid w:val="005E4762"/>
    <w:rsid w:val="005E6452"/>
    <w:rsid w:val="005F266B"/>
    <w:rsid w:val="005F2BD0"/>
    <w:rsid w:val="005F3779"/>
    <w:rsid w:val="005F3927"/>
    <w:rsid w:val="005F59FA"/>
    <w:rsid w:val="0060215A"/>
    <w:rsid w:val="00602DA0"/>
    <w:rsid w:val="006073E2"/>
    <w:rsid w:val="00610A9E"/>
    <w:rsid w:val="006123E5"/>
    <w:rsid w:val="00614107"/>
    <w:rsid w:val="00623311"/>
    <w:rsid w:val="006243E7"/>
    <w:rsid w:val="00627A18"/>
    <w:rsid w:val="006300C2"/>
    <w:rsid w:val="006374B9"/>
    <w:rsid w:val="0064014F"/>
    <w:rsid w:val="00640D55"/>
    <w:rsid w:val="00653957"/>
    <w:rsid w:val="00655251"/>
    <w:rsid w:val="006810EF"/>
    <w:rsid w:val="00684A5E"/>
    <w:rsid w:val="00685D48"/>
    <w:rsid w:val="006876D9"/>
    <w:rsid w:val="00687E34"/>
    <w:rsid w:val="00691E51"/>
    <w:rsid w:val="006942A0"/>
    <w:rsid w:val="006A095C"/>
    <w:rsid w:val="006A459A"/>
    <w:rsid w:val="006B1374"/>
    <w:rsid w:val="006B71B2"/>
    <w:rsid w:val="006C248D"/>
    <w:rsid w:val="006C3DDF"/>
    <w:rsid w:val="006D1B5F"/>
    <w:rsid w:val="006D1F82"/>
    <w:rsid w:val="006D3AF9"/>
    <w:rsid w:val="006D699D"/>
    <w:rsid w:val="006E1694"/>
    <w:rsid w:val="006E4179"/>
    <w:rsid w:val="006E562D"/>
    <w:rsid w:val="006E6204"/>
    <w:rsid w:val="006F31CA"/>
    <w:rsid w:val="006F614B"/>
    <w:rsid w:val="0070029C"/>
    <w:rsid w:val="007022A1"/>
    <w:rsid w:val="007027BB"/>
    <w:rsid w:val="00703474"/>
    <w:rsid w:val="00713373"/>
    <w:rsid w:val="0071627B"/>
    <w:rsid w:val="00723CFC"/>
    <w:rsid w:val="0072752F"/>
    <w:rsid w:val="00733F39"/>
    <w:rsid w:val="00734984"/>
    <w:rsid w:val="007357F6"/>
    <w:rsid w:val="00736E8E"/>
    <w:rsid w:val="0074182F"/>
    <w:rsid w:val="0074355D"/>
    <w:rsid w:val="007451AE"/>
    <w:rsid w:val="007515C0"/>
    <w:rsid w:val="0075252D"/>
    <w:rsid w:val="00757799"/>
    <w:rsid w:val="007633B6"/>
    <w:rsid w:val="00763DCE"/>
    <w:rsid w:val="0077664B"/>
    <w:rsid w:val="007768FB"/>
    <w:rsid w:val="00777C86"/>
    <w:rsid w:val="00782661"/>
    <w:rsid w:val="0078355C"/>
    <w:rsid w:val="0078629F"/>
    <w:rsid w:val="00787129"/>
    <w:rsid w:val="00787EBF"/>
    <w:rsid w:val="007928A3"/>
    <w:rsid w:val="007A2C82"/>
    <w:rsid w:val="007A2EB9"/>
    <w:rsid w:val="007A55DE"/>
    <w:rsid w:val="007A5DD0"/>
    <w:rsid w:val="007B1547"/>
    <w:rsid w:val="007B2715"/>
    <w:rsid w:val="007B5075"/>
    <w:rsid w:val="007C314D"/>
    <w:rsid w:val="007C5588"/>
    <w:rsid w:val="007C669F"/>
    <w:rsid w:val="007C6B86"/>
    <w:rsid w:val="007D0A00"/>
    <w:rsid w:val="007D20C8"/>
    <w:rsid w:val="007D2CD2"/>
    <w:rsid w:val="007D55D3"/>
    <w:rsid w:val="007E06D8"/>
    <w:rsid w:val="007E1ADF"/>
    <w:rsid w:val="007E1B77"/>
    <w:rsid w:val="007E63B4"/>
    <w:rsid w:val="007E7FDA"/>
    <w:rsid w:val="007F2C03"/>
    <w:rsid w:val="007F3B30"/>
    <w:rsid w:val="007F558E"/>
    <w:rsid w:val="007F6B5D"/>
    <w:rsid w:val="0080355D"/>
    <w:rsid w:val="00804F96"/>
    <w:rsid w:val="00805432"/>
    <w:rsid w:val="008057E6"/>
    <w:rsid w:val="00805CAC"/>
    <w:rsid w:val="0081158B"/>
    <w:rsid w:val="00811A46"/>
    <w:rsid w:val="00815AB6"/>
    <w:rsid w:val="0081783F"/>
    <w:rsid w:val="00820398"/>
    <w:rsid w:val="00821757"/>
    <w:rsid w:val="008218F9"/>
    <w:rsid w:val="008230DF"/>
    <w:rsid w:val="00826366"/>
    <w:rsid w:val="008264BC"/>
    <w:rsid w:val="008318E1"/>
    <w:rsid w:val="008329D9"/>
    <w:rsid w:val="008332F6"/>
    <w:rsid w:val="00835526"/>
    <w:rsid w:val="008362C6"/>
    <w:rsid w:val="008427F9"/>
    <w:rsid w:val="00846BDA"/>
    <w:rsid w:val="0084706E"/>
    <w:rsid w:val="0084761E"/>
    <w:rsid w:val="008528AB"/>
    <w:rsid w:val="00853C5F"/>
    <w:rsid w:val="00856737"/>
    <w:rsid w:val="00857F1A"/>
    <w:rsid w:val="008610EF"/>
    <w:rsid w:val="00864B0F"/>
    <w:rsid w:val="00865CF2"/>
    <w:rsid w:val="008708AC"/>
    <w:rsid w:val="00872303"/>
    <w:rsid w:val="008765C6"/>
    <w:rsid w:val="00881B3A"/>
    <w:rsid w:val="00881C00"/>
    <w:rsid w:val="00883654"/>
    <w:rsid w:val="00884B83"/>
    <w:rsid w:val="00884FB0"/>
    <w:rsid w:val="00890105"/>
    <w:rsid w:val="008932CA"/>
    <w:rsid w:val="00894E1D"/>
    <w:rsid w:val="008970B9"/>
    <w:rsid w:val="00897118"/>
    <w:rsid w:val="00897707"/>
    <w:rsid w:val="008A0D16"/>
    <w:rsid w:val="008A6042"/>
    <w:rsid w:val="008B12A4"/>
    <w:rsid w:val="008B2020"/>
    <w:rsid w:val="008B386A"/>
    <w:rsid w:val="008C4419"/>
    <w:rsid w:val="008D113B"/>
    <w:rsid w:val="008D4739"/>
    <w:rsid w:val="008D6412"/>
    <w:rsid w:val="008D67F6"/>
    <w:rsid w:val="008D7F0D"/>
    <w:rsid w:val="008E003F"/>
    <w:rsid w:val="008E2B5F"/>
    <w:rsid w:val="008E7BDA"/>
    <w:rsid w:val="008F0324"/>
    <w:rsid w:val="00902D88"/>
    <w:rsid w:val="0091008E"/>
    <w:rsid w:val="0091289F"/>
    <w:rsid w:val="00926249"/>
    <w:rsid w:val="00932F15"/>
    <w:rsid w:val="0094005A"/>
    <w:rsid w:val="00941A94"/>
    <w:rsid w:val="00954271"/>
    <w:rsid w:val="0095747C"/>
    <w:rsid w:val="00960E97"/>
    <w:rsid w:val="0096133D"/>
    <w:rsid w:val="00963F80"/>
    <w:rsid w:val="00966D7F"/>
    <w:rsid w:val="00972182"/>
    <w:rsid w:val="0097412E"/>
    <w:rsid w:val="0097698C"/>
    <w:rsid w:val="00981358"/>
    <w:rsid w:val="0098776B"/>
    <w:rsid w:val="0099067F"/>
    <w:rsid w:val="009931AB"/>
    <w:rsid w:val="00993572"/>
    <w:rsid w:val="00993F4D"/>
    <w:rsid w:val="0099437A"/>
    <w:rsid w:val="0099597E"/>
    <w:rsid w:val="009A5DC6"/>
    <w:rsid w:val="009A6133"/>
    <w:rsid w:val="009A78D3"/>
    <w:rsid w:val="009B38F9"/>
    <w:rsid w:val="009B5878"/>
    <w:rsid w:val="009C0AAE"/>
    <w:rsid w:val="009C2353"/>
    <w:rsid w:val="009C3BC5"/>
    <w:rsid w:val="009C5041"/>
    <w:rsid w:val="009C7F36"/>
    <w:rsid w:val="009D01BF"/>
    <w:rsid w:val="009D0260"/>
    <w:rsid w:val="009D30FC"/>
    <w:rsid w:val="009D6EA8"/>
    <w:rsid w:val="009E79A2"/>
    <w:rsid w:val="00A022B4"/>
    <w:rsid w:val="00A047B1"/>
    <w:rsid w:val="00A1255A"/>
    <w:rsid w:val="00A1285C"/>
    <w:rsid w:val="00A17091"/>
    <w:rsid w:val="00A257A5"/>
    <w:rsid w:val="00A27F98"/>
    <w:rsid w:val="00A3005E"/>
    <w:rsid w:val="00A31AD4"/>
    <w:rsid w:val="00A32539"/>
    <w:rsid w:val="00A341F8"/>
    <w:rsid w:val="00A34B4A"/>
    <w:rsid w:val="00A36991"/>
    <w:rsid w:val="00A41210"/>
    <w:rsid w:val="00A41D5A"/>
    <w:rsid w:val="00A41EFF"/>
    <w:rsid w:val="00A448DD"/>
    <w:rsid w:val="00A476AE"/>
    <w:rsid w:val="00A52F6B"/>
    <w:rsid w:val="00A555E2"/>
    <w:rsid w:val="00A56EC9"/>
    <w:rsid w:val="00A621DA"/>
    <w:rsid w:val="00A635AF"/>
    <w:rsid w:val="00A675CB"/>
    <w:rsid w:val="00A70A24"/>
    <w:rsid w:val="00A7198C"/>
    <w:rsid w:val="00A840FD"/>
    <w:rsid w:val="00A94012"/>
    <w:rsid w:val="00AA0589"/>
    <w:rsid w:val="00AA4A6C"/>
    <w:rsid w:val="00AA4EB4"/>
    <w:rsid w:val="00AB2538"/>
    <w:rsid w:val="00AB6600"/>
    <w:rsid w:val="00AB70DD"/>
    <w:rsid w:val="00AB741A"/>
    <w:rsid w:val="00AB7E5D"/>
    <w:rsid w:val="00AC3445"/>
    <w:rsid w:val="00AC548F"/>
    <w:rsid w:val="00AC7FAB"/>
    <w:rsid w:val="00AD6C81"/>
    <w:rsid w:val="00AD7252"/>
    <w:rsid w:val="00AE6CAB"/>
    <w:rsid w:val="00AE7D50"/>
    <w:rsid w:val="00B03256"/>
    <w:rsid w:val="00B056F9"/>
    <w:rsid w:val="00B10AF3"/>
    <w:rsid w:val="00B15E18"/>
    <w:rsid w:val="00B2139F"/>
    <w:rsid w:val="00B22492"/>
    <w:rsid w:val="00B22EBF"/>
    <w:rsid w:val="00B24161"/>
    <w:rsid w:val="00B2578B"/>
    <w:rsid w:val="00B304C6"/>
    <w:rsid w:val="00B31BEB"/>
    <w:rsid w:val="00B3243E"/>
    <w:rsid w:val="00B32933"/>
    <w:rsid w:val="00B344B4"/>
    <w:rsid w:val="00B34F2D"/>
    <w:rsid w:val="00B40AC9"/>
    <w:rsid w:val="00B41825"/>
    <w:rsid w:val="00B41E43"/>
    <w:rsid w:val="00B421B6"/>
    <w:rsid w:val="00B44E92"/>
    <w:rsid w:val="00B46604"/>
    <w:rsid w:val="00B524D0"/>
    <w:rsid w:val="00B52D68"/>
    <w:rsid w:val="00B5454B"/>
    <w:rsid w:val="00B574BC"/>
    <w:rsid w:val="00B60D02"/>
    <w:rsid w:val="00B65AEA"/>
    <w:rsid w:val="00B705C7"/>
    <w:rsid w:val="00B76C57"/>
    <w:rsid w:val="00B8259F"/>
    <w:rsid w:val="00B83D7A"/>
    <w:rsid w:val="00B855AC"/>
    <w:rsid w:val="00B85AE3"/>
    <w:rsid w:val="00B85BBA"/>
    <w:rsid w:val="00B8613E"/>
    <w:rsid w:val="00B9126F"/>
    <w:rsid w:val="00B9139F"/>
    <w:rsid w:val="00B968B8"/>
    <w:rsid w:val="00BA44D2"/>
    <w:rsid w:val="00BA7054"/>
    <w:rsid w:val="00BB5D4C"/>
    <w:rsid w:val="00BB600D"/>
    <w:rsid w:val="00BC05AF"/>
    <w:rsid w:val="00BC27BF"/>
    <w:rsid w:val="00BC40E2"/>
    <w:rsid w:val="00BC553A"/>
    <w:rsid w:val="00BC7F0D"/>
    <w:rsid w:val="00BD0CF5"/>
    <w:rsid w:val="00BD7E2F"/>
    <w:rsid w:val="00BE0F44"/>
    <w:rsid w:val="00BE6D79"/>
    <w:rsid w:val="00BF47AF"/>
    <w:rsid w:val="00BF6D47"/>
    <w:rsid w:val="00C02E73"/>
    <w:rsid w:val="00C049AF"/>
    <w:rsid w:val="00C0502E"/>
    <w:rsid w:val="00C06EA4"/>
    <w:rsid w:val="00C123A3"/>
    <w:rsid w:val="00C14045"/>
    <w:rsid w:val="00C152EA"/>
    <w:rsid w:val="00C15432"/>
    <w:rsid w:val="00C15864"/>
    <w:rsid w:val="00C17DC9"/>
    <w:rsid w:val="00C222C9"/>
    <w:rsid w:val="00C252FB"/>
    <w:rsid w:val="00C3081F"/>
    <w:rsid w:val="00C32E36"/>
    <w:rsid w:val="00C363F4"/>
    <w:rsid w:val="00C40740"/>
    <w:rsid w:val="00C43326"/>
    <w:rsid w:val="00C4362E"/>
    <w:rsid w:val="00C47810"/>
    <w:rsid w:val="00C5212A"/>
    <w:rsid w:val="00C56D65"/>
    <w:rsid w:val="00C62411"/>
    <w:rsid w:val="00C63007"/>
    <w:rsid w:val="00C64847"/>
    <w:rsid w:val="00C7524A"/>
    <w:rsid w:val="00C76C7C"/>
    <w:rsid w:val="00C80972"/>
    <w:rsid w:val="00C94DF9"/>
    <w:rsid w:val="00C97F47"/>
    <w:rsid w:val="00CA0169"/>
    <w:rsid w:val="00CA7994"/>
    <w:rsid w:val="00CB0AC4"/>
    <w:rsid w:val="00CB28A7"/>
    <w:rsid w:val="00CB3A65"/>
    <w:rsid w:val="00CB6F16"/>
    <w:rsid w:val="00CB7637"/>
    <w:rsid w:val="00CC0844"/>
    <w:rsid w:val="00CC7005"/>
    <w:rsid w:val="00CC705A"/>
    <w:rsid w:val="00CD1557"/>
    <w:rsid w:val="00CD3A47"/>
    <w:rsid w:val="00CD7A01"/>
    <w:rsid w:val="00CE6100"/>
    <w:rsid w:val="00CF64F8"/>
    <w:rsid w:val="00D003DE"/>
    <w:rsid w:val="00D03318"/>
    <w:rsid w:val="00D050A5"/>
    <w:rsid w:val="00D168DF"/>
    <w:rsid w:val="00D31A92"/>
    <w:rsid w:val="00D334F4"/>
    <w:rsid w:val="00D34D35"/>
    <w:rsid w:val="00D36D9D"/>
    <w:rsid w:val="00D41958"/>
    <w:rsid w:val="00D42FF6"/>
    <w:rsid w:val="00D43E29"/>
    <w:rsid w:val="00D47072"/>
    <w:rsid w:val="00D51B49"/>
    <w:rsid w:val="00D5558B"/>
    <w:rsid w:val="00D560F6"/>
    <w:rsid w:val="00D56A86"/>
    <w:rsid w:val="00D61917"/>
    <w:rsid w:val="00D61AE5"/>
    <w:rsid w:val="00D61E00"/>
    <w:rsid w:val="00D62D88"/>
    <w:rsid w:val="00D654CD"/>
    <w:rsid w:val="00D81BD4"/>
    <w:rsid w:val="00D83423"/>
    <w:rsid w:val="00D843DA"/>
    <w:rsid w:val="00D87E89"/>
    <w:rsid w:val="00D9125B"/>
    <w:rsid w:val="00DA166D"/>
    <w:rsid w:val="00DA1B16"/>
    <w:rsid w:val="00DA69C3"/>
    <w:rsid w:val="00DA70BE"/>
    <w:rsid w:val="00DA71B4"/>
    <w:rsid w:val="00DA7D49"/>
    <w:rsid w:val="00DB2046"/>
    <w:rsid w:val="00DB3F7F"/>
    <w:rsid w:val="00DC01C2"/>
    <w:rsid w:val="00DC1991"/>
    <w:rsid w:val="00DC3387"/>
    <w:rsid w:val="00DC4D32"/>
    <w:rsid w:val="00DD1832"/>
    <w:rsid w:val="00DD4016"/>
    <w:rsid w:val="00DD5A70"/>
    <w:rsid w:val="00DD66FD"/>
    <w:rsid w:val="00DF3FE7"/>
    <w:rsid w:val="00E00BD6"/>
    <w:rsid w:val="00E05A83"/>
    <w:rsid w:val="00E07800"/>
    <w:rsid w:val="00E175A4"/>
    <w:rsid w:val="00E21885"/>
    <w:rsid w:val="00E30245"/>
    <w:rsid w:val="00E32A93"/>
    <w:rsid w:val="00E403EF"/>
    <w:rsid w:val="00E44C61"/>
    <w:rsid w:val="00E46030"/>
    <w:rsid w:val="00E4789A"/>
    <w:rsid w:val="00E51E42"/>
    <w:rsid w:val="00E51EAE"/>
    <w:rsid w:val="00E5490D"/>
    <w:rsid w:val="00E5514A"/>
    <w:rsid w:val="00E56BCE"/>
    <w:rsid w:val="00E620D4"/>
    <w:rsid w:val="00E62926"/>
    <w:rsid w:val="00E675DB"/>
    <w:rsid w:val="00E677ED"/>
    <w:rsid w:val="00E726C0"/>
    <w:rsid w:val="00E74CDF"/>
    <w:rsid w:val="00E76E26"/>
    <w:rsid w:val="00E80DE9"/>
    <w:rsid w:val="00E86E19"/>
    <w:rsid w:val="00E876AA"/>
    <w:rsid w:val="00E878F3"/>
    <w:rsid w:val="00E9053E"/>
    <w:rsid w:val="00E94D2C"/>
    <w:rsid w:val="00E95F3A"/>
    <w:rsid w:val="00E96D1A"/>
    <w:rsid w:val="00E97442"/>
    <w:rsid w:val="00EA4F53"/>
    <w:rsid w:val="00EA5D16"/>
    <w:rsid w:val="00EA6DE7"/>
    <w:rsid w:val="00EB09CD"/>
    <w:rsid w:val="00EB1F1B"/>
    <w:rsid w:val="00EB3FD0"/>
    <w:rsid w:val="00EB4679"/>
    <w:rsid w:val="00EC1159"/>
    <w:rsid w:val="00EC3E64"/>
    <w:rsid w:val="00EC6E27"/>
    <w:rsid w:val="00ED0363"/>
    <w:rsid w:val="00ED0700"/>
    <w:rsid w:val="00ED1AD5"/>
    <w:rsid w:val="00ED61F3"/>
    <w:rsid w:val="00ED7F31"/>
    <w:rsid w:val="00EE2119"/>
    <w:rsid w:val="00EE5795"/>
    <w:rsid w:val="00F035AB"/>
    <w:rsid w:val="00F144C7"/>
    <w:rsid w:val="00F15846"/>
    <w:rsid w:val="00F254B5"/>
    <w:rsid w:val="00F362BA"/>
    <w:rsid w:val="00F46A25"/>
    <w:rsid w:val="00F46FAE"/>
    <w:rsid w:val="00F5170B"/>
    <w:rsid w:val="00F55163"/>
    <w:rsid w:val="00F677D8"/>
    <w:rsid w:val="00F70934"/>
    <w:rsid w:val="00F70A12"/>
    <w:rsid w:val="00F70DB9"/>
    <w:rsid w:val="00F73A28"/>
    <w:rsid w:val="00F74075"/>
    <w:rsid w:val="00F8219F"/>
    <w:rsid w:val="00F84F99"/>
    <w:rsid w:val="00F954F4"/>
    <w:rsid w:val="00FA031A"/>
    <w:rsid w:val="00FA1BC7"/>
    <w:rsid w:val="00FA4F6C"/>
    <w:rsid w:val="00FA7E1C"/>
    <w:rsid w:val="00FB06EF"/>
    <w:rsid w:val="00FB6BBE"/>
    <w:rsid w:val="00FC2515"/>
    <w:rsid w:val="00FC6ABA"/>
    <w:rsid w:val="00FD0BF8"/>
    <w:rsid w:val="00FD0F2A"/>
    <w:rsid w:val="00FD1D58"/>
    <w:rsid w:val="00FD7C01"/>
    <w:rsid w:val="00FF0A43"/>
    <w:rsid w:val="00FF149F"/>
    <w:rsid w:val="00FF50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09D085D4"/>
  <w15:chartTrackingRefBased/>
  <w15:docId w15:val="{BE62303C-9F73-491D-806F-AEA0ADAE5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jc w:val="both"/>
    </w:pPr>
    <w:rPr>
      <w:rFonts w:ascii="Arial" w:hAnsi="Arial"/>
      <w:sz w:val="22"/>
      <w:szCs w:val="24"/>
    </w:rPr>
  </w:style>
  <w:style w:type="paragraph" w:styleId="berschrift1">
    <w:name w:val="heading 1"/>
    <w:basedOn w:val="Standard"/>
    <w:next w:val="Standard"/>
    <w:qFormat/>
    <w:pPr>
      <w:keepNext/>
      <w:numPr>
        <w:numId w:val="8"/>
      </w:numPr>
      <w:pBdr>
        <w:bottom w:val="single" w:sz="12" w:space="1" w:color="auto"/>
      </w:pBdr>
      <w:spacing w:before="600" w:after="100"/>
      <w:outlineLvl w:val="0"/>
    </w:pPr>
    <w:rPr>
      <w:rFonts w:cs="Arial"/>
      <w:b/>
      <w:bCs/>
      <w:kern w:val="32"/>
      <w:szCs w:val="32"/>
    </w:rPr>
  </w:style>
  <w:style w:type="paragraph" w:styleId="berschrift2">
    <w:name w:val="heading 2"/>
    <w:basedOn w:val="berschrift1"/>
    <w:next w:val="Standard"/>
    <w:qFormat/>
    <w:pPr>
      <w:numPr>
        <w:ilvl w:val="1"/>
      </w:numPr>
      <w:pBdr>
        <w:bottom w:val="none" w:sz="0" w:space="0" w:color="auto"/>
      </w:pBdr>
      <w:spacing w:before="200"/>
      <w:outlineLvl w:val="1"/>
    </w:pPr>
    <w:rPr>
      <w:bCs w:val="0"/>
      <w:iCs/>
      <w:szCs w:val="28"/>
    </w:rPr>
  </w:style>
  <w:style w:type="paragraph" w:styleId="berschrift3">
    <w:name w:val="heading 3"/>
    <w:basedOn w:val="Standard"/>
    <w:next w:val="Standard"/>
    <w:qFormat/>
    <w:pPr>
      <w:keepNext/>
      <w:spacing w:before="200" w:after="100"/>
      <w:outlineLvl w:val="2"/>
    </w:pPr>
    <w:rPr>
      <w:rFonts w:ascii="Arial Fett" w:hAnsi="Arial Fett" w:cs="Arial"/>
      <w:b/>
      <w:bCs/>
      <w:szCs w:val="26"/>
    </w:rPr>
  </w:style>
  <w:style w:type="paragraph" w:styleId="berschrift4">
    <w:name w:val="heading 4"/>
    <w:basedOn w:val="Standard"/>
    <w:next w:val="Standard"/>
    <w:qFormat/>
    <w:pPr>
      <w:keepNext/>
      <w:spacing w:before="240" w:after="60"/>
      <w:outlineLvl w:val="3"/>
    </w:pPr>
    <w:rPr>
      <w:rFonts w:ascii="Times New Roman" w:hAnsi="Times New Roman"/>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rFonts w:ascii="Times New Roman" w:hAnsi="Times New Roman"/>
      <w:b/>
      <w:bCs/>
      <w:szCs w:val="22"/>
    </w:rPr>
  </w:style>
  <w:style w:type="paragraph" w:styleId="berschrift7">
    <w:name w:val="heading 7"/>
    <w:basedOn w:val="Standard"/>
    <w:next w:val="Standard"/>
    <w:qFormat/>
    <w:pPr>
      <w:spacing w:before="240" w:after="60"/>
      <w:outlineLvl w:val="6"/>
    </w:pPr>
    <w:rPr>
      <w:rFonts w:ascii="Times New Roman" w:hAnsi="Times New Roman"/>
      <w:sz w:val="24"/>
    </w:rPr>
  </w:style>
  <w:style w:type="paragraph" w:styleId="berschrift8">
    <w:name w:val="heading 8"/>
    <w:basedOn w:val="Standard"/>
    <w:next w:val="Standard"/>
    <w:qFormat/>
    <w:pPr>
      <w:spacing w:before="240" w:after="60"/>
      <w:outlineLvl w:val="7"/>
    </w:pPr>
    <w:rPr>
      <w:rFonts w:ascii="Times New Roman" w:hAnsi="Times New Roman"/>
      <w:i/>
      <w:iCs/>
      <w:sz w:val="24"/>
    </w:rPr>
  </w:style>
  <w:style w:type="paragraph" w:styleId="berschrift9">
    <w:name w:val="heading 9"/>
    <w:basedOn w:val="Standard"/>
    <w:next w:val="Standard"/>
    <w:qFormat/>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pPr>
      <w:tabs>
        <w:tab w:val="right" w:pos="9356"/>
      </w:tabs>
      <w:ind w:left="284"/>
    </w:pPr>
    <w:rPr>
      <w:sz w:val="20"/>
    </w:rPr>
  </w:style>
  <w:style w:type="paragraph" w:customStyle="1" w:styleId="Anstrich">
    <w:name w:val="Anstrich"/>
    <w:basedOn w:val="Standard"/>
    <w:pPr>
      <w:numPr>
        <w:ilvl w:val="1"/>
        <w:numId w:val="6"/>
      </w:numPr>
      <w:tabs>
        <w:tab w:val="clear" w:pos="1477"/>
      </w:tabs>
      <w:spacing w:before="120"/>
      <w:ind w:left="284" w:hanging="284"/>
    </w:pPr>
    <w:rPr>
      <w:rFonts w:cs="Arial"/>
    </w:rPr>
  </w:style>
  <w:style w:type="paragraph" w:customStyle="1" w:styleId="Kstchen">
    <w:name w:val="Kästchen"/>
    <w:basedOn w:val="Standard"/>
    <w:pPr>
      <w:numPr>
        <w:numId w:val="9"/>
      </w:numPr>
      <w:tabs>
        <w:tab w:val="left" w:pos="567"/>
      </w:tabs>
      <w:spacing w:before="100"/>
    </w:pPr>
    <w:rPr>
      <w:rFonts w:cs="Arial"/>
    </w:rPr>
  </w:style>
  <w:style w:type="paragraph" w:customStyle="1" w:styleId="berschrift">
    <w:name w:val="Überschrift"/>
    <w:basedOn w:val="Standard"/>
    <w:pPr>
      <w:pBdr>
        <w:bottom w:val="single" w:sz="12" w:space="1" w:color="auto"/>
      </w:pBdr>
      <w:spacing w:before="600"/>
      <w:jc w:val="center"/>
    </w:pPr>
    <w:rPr>
      <w:rFonts w:cs="Arial"/>
      <w:b/>
      <w:bCs/>
    </w:rPr>
  </w:style>
  <w:style w:type="paragraph" w:customStyle="1" w:styleId="Anlage">
    <w:name w:val="Anlage"/>
    <w:basedOn w:val="Standard"/>
    <w:pPr>
      <w:spacing w:before="100"/>
    </w:pPr>
  </w:style>
  <w:style w:type="paragraph" w:customStyle="1" w:styleId="Kopfzeile2">
    <w:name w:val="Kopfzeile2"/>
    <w:basedOn w:val="Kopfzeile"/>
    <w:pPr>
      <w:pBdr>
        <w:bottom w:val="single" w:sz="6" w:space="1" w:color="auto"/>
      </w:pBdr>
      <w:tabs>
        <w:tab w:val="clear" w:pos="9356"/>
        <w:tab w:val="right" w:pos="9360"/>
      </w:tabs>
      <w:spacing w:after="100"/>
      <w:ind w:left="0"/>
    </w:pPr>
    <w:rPr>
      <w:sz w:val="14"/>
    </w:rPr>
  </w:style>
  <w:style w:type="paragraph" w:styleId="Fuzeile">
    <w:name w:val="footer"/>
    <w:basedOn w:val="Standard"/>
    <w:semiHidden/>
    <w:pPr>
      <w:tabs>
        <w:tab w:val="center" w:pos="4536"/>
        <w:tab w:val="right" w:pos="9072"/>
      </w:tabs>
    </w:pPr>
  </w:style>
  <w:style w:type="paragraph" w:customStyle="1" w:styleId="Anlagen">
    <w:name w:val="Anlagen"/>
    <w:basedOn w:val="Standard"/>
    <w:rPr>
      <w:rFonts w:ascii="Arial Fett" w:hAnsi="Arial Fett"/>
      <w:b/>
      <w:u w:val="single"/>
    </w:rPr>
  </w:style>
  <w:style w:type="paragraph" w:customStyle="1" w:styleId="Anlagennummern">
    <w:name w:val="Anlagennummern"/>
    <w:basedOn w:val="Anlage"/>
    <w:pPr>
      <w:numPr>
        <w:numId w:val="10"/>
      </w:numPr>
    </w:pPr>
  </w:style>
  <w:style w:type="paragraph" w:styleId="Verzeichnis2">
    <w:name w:val="toc 2"/>
    <w:basedOn w:val="Standard"/>
    <w:next w:val="Standard"/>
    <w:autoRedefine/>
    <w:semiHidden/>
    <w:pPr>
      <w:tabs>
        <w:tab w:val="left" w:pos="1134"/>
      </w:tabs>
      <w:spacing w:before="120" w:after="120"/>
      <w:ind w:left="1134" w:hanging="1134"/>
    </w:pPr>
  </w:style>
  <w:style w:type="paragraph" w:styleId="Textkrper">
    <w:name w:val="Body Text"/>
    <w:basedOn w:val="Standard"/>
    <w:semiHidden/>
    <w:pPr>
      <w:jc w:val="left"/>
    </w:pPr>
    <w:rPr>
      <w:sz w:val="20"/>
    </w:rPr>
  </w:style>
  <w:style w:type="paragraph" w:styleId="Textkrper2">
    <w:name w:val="Body Text 2"/>
    <w:basedOn w:val="Standard"/>
    <w:semiHidden/>
    <w:rPr>
      <w:rFonts w:eastAsia="Arial"/>
      <w:sz w:val="20"/>
    </w:rPr>
  </w:style>
  <w:style w:type="paragraph" w:customStyle="1" w:styleId="usnesenkstchen">
    <w:name w:val="usnesení kästchen"/>
    <w:basedOn w:val="Kstchen"/>
    <w:rsid w:val="00941A94"/>
    <w:pPr>
      <w:numPr>
        <w:numId w:val="11"/>
      </w:numPr>
      <w:shd w:val="clear" w:color="auto" w:fill="E6E6E6"/>
      <w:tabs>
        <w:tab w:val="clear" w:pos="360"/>
        <w:tab w:val="clear" w:pos="567"/>
      </w:tabs>
    </w:pPr>
  </w:style>
  <w:style w:type="paragraph" w:customStyle="1" w:styleId="usnesentext">
    <w:name w:val="usnesení text"/>
    <w:basedOn w:val="Standard"/>
    <w:rsid w:val="00941A94"/>
    <w:pPr>
      <w:shd w:val="clear" w:color="auto" w:fill="E6E6E6"/>
    </w:pPr>
  </w:style>
  <w:style w:type="character" w:styleId="Hyperlink">
    <w:name w:val="Hyperlink"/>
    <w:uiPriority w:val="99"/>
    <w:rsid w:val="005B70E1"/>
    <w:rPr>
      <w:color w:val="0000FF"/>
      <w:u w:val="single"/>
    </w:rPr>
  </w:style>
  <w:style w:type="paragraph" w:styleId="Sprechblasentext">
    <w:name w:val="Balloon Text"/>
    <w:basedOn w:val="Standard"/>
    <w:link w:val="SprechblasentextZchn"/>
    <w:uiPriority w:val="99"/>
    <w:semiHidden/>
    <w:unhideWhenUsed/>
    <w:rsid w:val="00E44C61"/>
    <w:rPr>
      <w:rFonts w:ascii="Tahoma" w:hAnsi="Tahoma" w:cs="Tahoma"/>
      <w:sz w:val="16"/>
      <w:szCs w:val="16"/>
    </w:rPr>
  </w:style>
  <w:style w:type="character" w:customStyle="1" w:styleId="SprechblasentextZchn">
    <w:name w:val="Sprechblasentext Zchn"/>
    <w:link w:val="Sprechblasentext"/>
    <w:uiPriority w:val="99"/>
    <w:semiHidden/>
    <w:rsid w:val="00E44C61"/>
    <w:rPr>
      <w:rFonts w:ascii="Tahoma" w:hAnsi="Tahoma" w:cs="Tahoma"/>
      <w:sz w:val="16"/>
      <w:szCs w:val="16"/>
    </w:rPr>
  </w:style>
  <w:style w:type="paragraph" w:customStyle="1" w:styleId="StandardimBeschluss">
    <w:name w:val="Standard im Beschluss"/>
    <w:basedOn w:val="Standard"/>
    <w:rsid w:val="005A1DF9"/>
    <w:pPr>
      <w:shd w:val="clear" w:color="auto" w:fill="E6E6E6"/>
    </w:pPr>
  </w:style>
  <w:style w:type="paragraph" w:customStyle="1" w:styleId="KstchenimBeschluss">
    <w:name w:val="Kästchen im Beschluss"/>
    <w:basedOn w:val="Kstchen"/>
    <w:rsid w:val="00D654CD"/>
    <w:pPr>
      <w:numPr>
        <w:numId w:val="13"/>
      </w:numPr>
      <w:shd w:val="clear" w:color="auto" w:fill="E6E6E6"/>
      <w:tabs>
        <w:tab w:val="clear" w:pos="567"/>
        <w:tab w:val="num" w:pos="284"/>
      </w:tabs>
      <w:ind w:left="284" w:hanging="284"/>
    </w:pPr>
  </w:style>
  <w:style w:type="paragraph" w:customStyle="1" w:styleId="BOD1">
    <w:name w:val="BOD 1"/>
    <w:basedOn w:val="Standard"/>
    <w:next w:val="Standard"/>
    <w:qFormat/>
    <w:rsid w:val="00D83423"/>
    <w:pPr>
      <w:numPr>
        <w:numId w:val="14"/>
      </w:numPr>
      <w:pBdr>
        <w:bottom w:val="single" w:sz="12" w:space="1" w:color="auto"/>
      </w:pBdr>
      <w:spacing w:before="200" w:after="100"/>
    </w:pPr>
    <w:rPr>
      <w:rFonts w:ascii="Arial Fett" w:hAnsi="Arial Fett"/>
      <w:b/>
      <w:lang w:val="cs-CZ"/>
    </w:rPr>
  </w:style>
  <w:style w:type="paragraph" w:customStyle="1" w:styleId="Default">
    <w:name w:val="Default"/>
    <w:rsid w:val="0077664B"/>
    <w:pPr>
      <w:autoSpaceDE w:val="0"/>
      <w:autoSpaceDN w:val="0"/>
      <w:adjustRightInd w:val="0"/>
    </w:pPr>
    <w:rPr>
      <w:rFonts w:ascii="Arial" w:hAnsi="Arial" w:cs="Arial"/>
      <w:color w:val="000000"/>
      <w:sz w:val="24"/>
      <w:szCs w:val="24"/>
    </w:rPr>
  </w:style>
  <w:style w:type="character" w:customStyle="1" w:styleId="hps">
    <w:name w:val="hps"/>
    <w:basedOn w:val="Absatz-Standardschriftart"/>
    <w:rsid w:val="003249B0"/>
  </w:style>
  <w:style w:type="paragraph" w:styleId="Funotentext">
    <w:name w:val="footnote text"/>
    <w:basedOn w:val="Standard"/>
    <w:link w:val="FunotentextZchn"/>
    <w:uiPriority w:val="99"/>
    <w:semiHidden/>
    <w:unhideWhenUsed/>
    <w:rsid w:val="0049715E"/>
    <w:rPr>
      <w:sz w:val="20"/>
      <w:szCs w:val="20"/>
      <w:lang w:val="x-none" w:eastAsia="x-none"/>
    </w:rPr>
  </w:style>
  <w:style w:type="character" w:customStyle="1" w:styleId="FunotentextZchn">
    <w:name w:val="Fußnotentext Zchn"/>
    <w:link w:val="Funotentext"/>
    <w:uiPriority w:val="99"/>
    <w:semiHidden/>
    <w:rsid w:val="0049715E"/>
    <w:rPr>
      <w:rFonts w:ascii="Arial" w:hAnsi="Arial"/>
      <w:lang w:val="x-none" w:eastAsia="x-none"/>
    </w:rPr>
  </w:style>
  <w:style w:type="character" w:styleId="Funotenzeichen">
    <w:name w:val="footnote reference"/>
    <w:uiPriority w:val="99"/>
    <w:semiHidden/>
    <w:unhideWhenUsed/>
    <w:rsid w:val="0049715E"/>
    <w:rPr>
      <w:vertAlign w:val="superscript"/>
    </w:rPr>
  </w:style>
  <w:style w:type="character" w:customStyle="1" w:styleId="KopfzeileZchn">
    <w:name w:val="Kopfzeile Zchn"/>
    <w:link w:val="Kopfzeile"/>
    <w:semiHidden/>
    <w:rsid w:val="00CD1557"/>
    <w:rPr>
      <w:rFonts w:ascii="Arial" w:hAnsi="Arial"/>
      <w:szCs w:val="24"/>
    </w:rPr>
  </w:style>
  <w:style w:type="character" w:customStyle="1" w:styleId="BesuchterHyperlink">
    <w:name w:val="BesuchterHyperlink"/>
    <w:uiPriority w:val="99"/>
    <w:semiHidden/>
    <w:unhideWhenUsed/>
    <w:rsid w:val="00CD1557"/>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K:\Vorlagen\IKSE-Word\Anlage_Vorlage_dt.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D62AC-4ED4-4B2F-917E-FAFFC891E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Anlage_Vorlage_dt.dot</Template>
  <TotalTime>0</TotalTime>
  <Pages>4</Pages>
  <Words>1837</Words>
  <Characters>10889</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Bericht</vt:lpstr>
    </vt:vector>
  </TitlesOfParts>
  <Company>IKSE</Company>
  <LinksUpToDate>false</LinksUpToDate>
  <CharactersWithSpaces>12701</CharactersWithSpaces>
  <SharedDoc>false</SharedDoc>
  <HLinks>
    <vt:vector size="216" baseType="variant">
      <vt:variant>
        <vt:i4>8913184</vt:i4>
      </vt:variant>
      <vt:variant>
        <vt:i4>105</vt:i4>
      </vt:variant>
      <vt:variant>
        <vt:i4>0</vt:i4>
      </vt:variant>
      <vt:variant>
        <vt:i4>5</vt:i4>
      </vt:variant>
      <vt:variant>
        <vt:lpwstr/>
      </vt:variant>
      <vt:variant>
        <vt:lpwstr>Číslo118</vt:lpwstr>
      </vt:variant>
      <vt:variant>
        <vt:i4>11731217</vt:i4>
      </vt:variant>
      <vt:variant>
        <vt:i4>102</vt:i4>
      </vt:variant>
      <vt:variant>
        <vt:i4>0</vt:i4>
      </vt:variant>
      <vt:variant>
        <vt:i4>5</vt:i4>
      </vt:variant>
      <vt:variant>
        <vt:lpwstr/>
      </vt:variant>
      <vt:variant>
        <vt:lpwstr>Číslo21</vt:lpwstr>
      </vt:variant>
      <vt:variant>
        <vt:i4>11534609</vt:i4>
      </vt:variant>
      <vt:variant>
        <vt:i4>99</vt:i4>
      </vt:variant>
      <vt:variant>
        <vt:i4>0</vt:i4>
      </vt:variant>
      <vt:variant>
        <vt:i4>5</vt:i4>
      </vt:variant>
      <vt:variant>
        <vt:lpwstr/>
      </vt:variant>
      <vt:variant>
        <vt:lpwstr>Číslo19</vt:lpwstr>
      </vt:variant>
      <vt:variant>
        <vt:i4>8388896</vt:i4>
      </vt:variant>
      <vt:variant>
        <vt:i4>96</vt:i4>
      </vt:variant>
      <vt:variant>
        <vt:i4>0</vt:i4>
      </vt:variant>
      <vt:variant>
        <vt:i4>5</vt:i4>
      </vt:variant>
      <vt:variant>
        <vt:lpwstr/>
      </vt:variant>
      <vt:variant>
        <vt:lpwstr>Číslo110</vt:lpwstr>
      </vt:variant>
      <vt:variant>
        <vt:i4>11534609</vt:i4>
      </vt:variant>
      <vt:variant>
        <vt:i4>93</vt:i4>
      </vt:variant>
      <vt:variant>
        <vt:i4>0</vt:i4>
      </vt:variant>
      <vt:variant>
        <vt:i4>5</vt:i4>
      </vt:variant>
      <vt:variant>
        <vt:lpwstr/>
      </vt:variant>
      <vt:variant>
        <vt:lpwstr>Číslo11</vt:lpwstr>
      </vt:variant>
      <vt:variant>
        <vt:i4>8716576</vt:i4>
      </vt:variant>
      <vt:variant>
        <vt:i4>90</vt:i4>
      </vt:variant>
      <vt:variant>
        <vt:i4>0</vt:i4>
      </vt:variant>
      <vt:variant>
        <vt:i4>5</vt:i4>
      </vt:variant>
      <vt:variant>
        <vt:lpwstr/>
      </vt:variant>
      <vt:variant>
        <vt:lpwstr>Číslo115</vt:lpwstr>
      </vt:variant>
      <vt:variant>
        <vt:i4>11731217</vt:i4>
      </vt:variant>
      <vt:variant>
        <vt:i4>87</vt:i4>
      </vt:variant>
      <vt:variant>
        <vt:i4>0</vt:i4>
      </vt:variant>
      <vt:variant>
        <vt:i4>5</vt:i4>
      </vt:variant>
      <vt:variant>
        <vt:lpwstr/>
      </vt:variant>
      <vt:variant>
        <vt:lpwstr>Číslo29</vt:lpwstr>
      </vt:variant>
      <vt:variant>
        <vt:i4>11534609</vt:i4>
      </vt:variant>
      <vt:variant>
        <vt:i4>84</vt:i4>
      </vt:variant>
      <vt:variant>
        <vt:i4>0</vt:i4>
      </vt:variant>
      <vt:variant>
        <vt:i4>5</vt:i4>
      </vt:variant>
      <vt:variant>
        <vt:lpwstr/>
      </vt:variant>
      <vt:variant>
        <vt:lpwstr>Číslo18</vt:lpwstr>
      </vt:variant>
      <vt:variant>
        <vt:i4>8585504</vt:i4>
      </vt:variant>
      <vt:variant>
        <vt:i4>81</vt:i4>
      </vt:variant>
      <vt:variant>
        <vt:i4>0</vt:i4>
      </vt:variant>
      <vt:variant>
        <vt:i4>5</vt:i4>
      </vt:variant>
      <vt:variant>
        <vt:lpwstr/>
      </vt:variant>
      <vt:variant>
        <vt:lpwstr>Číslo210</vt:lpwstr>
      </vt:variant>
      <vt:variant>
        <vt:i4>11534609</vt:i4>
      </vt:variant>
      <vt:variant>
        <vt:i4>78</vt:i4>
      </vt:variant>
      <vt:variant>
        <vt:i4>0</vt:i4>
      </vt:variant>
      <vt:variant>
        <vt:i4>5</vt:i4>
      </vt:variant>
      <vt:variant>
        <vt:lpwstr/>
      </vt:variant>
      <vt:variant>
        <vt:lpwstr>Číslo18</vt:lpwstr>
      </vt:variant>
      <vt:variant>
        <vt:i4>8519968</vt:i4>
      </vt:variant>
      <vt:variant>
        <vt:i4>75</vt:i4>
      </vt:variant>
      <vt:variant>
        <vt:i4>0</vt:i4>
      </vt:variant>
      <vt:variant>
        <vt:i4>5</vt:i4>
      </vt:variant>
      <vt:variant>
        <vt:lpwstr/>
      </vt:variant>
      <vt:variant>
        <vt:lpwstr>Číslo112</vt:lpwstr>
      </vt:variant>
      <vt:variant>
        <vt:i4>8454432</vt:i4>
      </vt:variant>
      <vt:variant>
        <vt:i4>72</vt:i4>
      </vt:variant>
      <vt:variant>
        <vt:i4>0</vt:i4>
      </vt:variant>
      <vt:variant>
        <vt:i4>5</vt:i4>
      </vt:variant>
      <vt:variant>
        <vt:lpwstr/>
      </vt:variant>
      <vt:variant>
        <vt:lpwstr>Číslo111</vt:lpwstr>
      </vt:variant>
      <vt:variant>
        <vt:i4>11534609</vt:i4>
      </vt:variant>
      <vt:variant>
        <vt:i4>69</vt:i4>
      </vt:variant>
      <vt:variant>
        <vt:i4>0</vt:i4>
      </vt:variant>
      <vt:variant>
        <vt:i4>5</vt:i4>
      </vt:variant>
      <vt:variant>
        <vt:lpwstr/>
      </vt:variant>
      <vt:variant>
        <vt:lpwstr>Číslo15</vt:lpwstr>
      </vt:variant>
      <vt:variant>
        <vt:i4>11534609</vt:i4>
      </vt:variant>
      <vt:variant>
        <vt:i4>66</vt:i4>
      </vt:variant>
      <vt:variant>
        <vt:i4>0</vt:i4>
      </vt:variant>
      <vt:variant>
        <vt:i4>5</vt:i4>
      </vt:variant>
      <vt:variant>
        <vt:lpwstr/>
      </vt:variant>
      <vt:variant>
        <vt:lpwstr>Číslo14</vt:lpwstr>
      </vt:variant>
      <vt:variant>
        <vt:i4>11731217</vt:i4>
      </vt:variant>
      <vt:variant>
        <vt:i4>63</vt:i4>
      </vt:variant>
      <vt:variant>
        <vt:i4>0</vt:i4>
      </vt:variant>
      <vt:variant>
        <vt:i4>5</vt:i4>
      </vt:variant>
      <vt:variant>
        <vt:lpwstr/>
      </vt:variant>
      <vt:variant>
        <vt:lpwstr>Číslo22</vt:lpwstr>
      </vt:variant>
      <vt:variant>
        <vt:i4>11534609</vt:i4>
      </vt:variant>
      <vt:variant>
        <vt:i4>60</vt:i4>
      </vt:variant>
      <vt:variant>
        <vt:i4>0</vt:i4>
      </vt:variant>
      <vt:variant>
        <vt:i4>5</vt:i4>
      </vt:variant>
      <vt:variant>
        <vt:lpwstr/>
      </vt:variant>
      <vt:variant>
        <vt:lpwstr>Číslo13</vt:lpwstr>
      </vt:variant>
      <vt:variant>
        <vt:i4>11731217</vt:i4>
      </vt:variant>
      <vt:variant>
        <vt:i4>57</vt:i4>
      </vt:variant>
      <vt:variant>
        <vt:i4>0</vt:i4>
      </vt:variant>
      <vt:variant>
        <vt:i4>5</vt:i4>
      </vt:variant>
      <vt:variant>
        <vt:lpwstr/>
      </vt:variant>
      <vt:variant>
        <vt:lpwstr>Číslo23</vt:lpwstr>
      </vt:variant>
      <vt:variant>
        <vt:i4>11534609</vt:i4>
      </vt:variant>
      <vt:variant>
        <vt:i4>54</vt:i4>
      </vt:variant>
      <vt:variant>
        <vt:i4>0</vt:i4>
      </vt:variant>
      <vt:variant>
        <vt:i4>5</vt:i4>
      </vt:variant>
      <vt:variant>
        <vt:lpwstr/>
      </vt:variant>
      <vt:variant>
        <vt:lpwstr>Číslo13</vt:lpwstr>
      </vt:variant>
      <vt:variant>
        <vt:i4>8388896</vt:i4>
      </vt:variant>
      <vt:variant>
        <vt:i4>51</vt:i4>
      </vt:variant>
      <vt:variant>
        <vt:i4>0</vt:i4>
      </vt:variant>
      <vt:variant>
        <vt:i4>5</vt:i4>
      </vt:variant>
      <vt:variant>
        <vt:lpwstr/>
      </vt:variant>
      <vt:variant>
        <vt:lpwstr>Číslo213</vt:lpwstr>
      </vt:variant>
      <vt:variant>
        <vt:i4>11534609</vt:i4>
      </vt:variant>
      <vt:variant>
        <vt:i4>48</vt:i4>
      </vt:variant>
      <vt:variant>
        <vt:i4>0</vt:i4>
      </vt:variant>
      <vt:variant>
        <vt:i4>5</vt:i4>
      </vt:variant>
      <vt:variant>
        <vt:lpwstr/>
      </vt:variant>
      <vt:variant>
        <vt:lpwstr>Číslo19</vt:lpwstr>
      </vt:variant>
      <vt:variant>
        <vt:i4>8847648</vt:i4>
      </vt:variant>
      <vt:variant>
        <vt:i4>45</vt:i4>
      </vt:variant>
      <vt:variant>
        <vt:i4>0</vt:i4>
      </vt:variant>
      <vt:variant>
        <vt:i4>5</vt:i4>
      </vt:variant>
      <vt:variant>
        <vt:lpwstr/>
      </vt:variant>
      <vt:variant>
        <vt:lpwstr>Číslo214</vt:lpwstr>
      </vt:variant>
      <vt:variant>
        <vt:i4>8519968</vt:i4>
      </vt:variant>
      <vt:variant>
        <vt:i4>42</vt:i4>
      </vt:variant>
      <vt:variant>
        <vt:i4>0</vt:i4>
      </vt:variant>
      <vt:variant>
        <vt:i4>5</vt:i4>
      </vt:variant>
      <vt:variant>
        <vt:lpwstr/>
      </vt:variant>
      <vt:variant>
        <vt:lpwstr>Číslo211</vt:lpwstr>
      </vt:variant>
      <vt:variant>
        <vt:i4>11731217</vt:i4>
      </vt:variant>
      <vt:variant>
        <vt:i4>39</vt:i4>
      </vt:variant>
      <vt:variant>
        <vt:i4>0</vt:i4>
      </vt:variant>
      <vt:variant>
        <vt:i4>5</vt:i4>
      </vt:variant>
      <vt:variant>
        <vt:lpwstr/>
      </vt:variant>
      <vt:variant>
        <vt:lpwstr>Číslo28</vt:lpwstr>
      </vt:variant>
      <vt:variant>
        <vt:i4>11731217</vt:i4>
      </vt:variant>
      <vt:variant>
        <vt:i4>36</vt:i4>
      </vt:variant>
      <vt:variant>
        <vt:i4>0</vt:i4>
      </vt:variant>
      <vt:variant>
        <vt:i4>5</vt:i4>
      </vt:variant>
      <vt:variant>
        <vt:lpwstr/>
      </vt:variant>
      <vt:variant>
        <vt:lpwstr>Číslo27</vt:lpwstr>
      </vt:variant>
      <vt:variant>
        <vt:i4>8454432</vt:i4>
      </vt:variant>
      <vt:variant>
        <vt:i4>33</vt:i4>
      </vt:variant>
      <vt:variant>
        <vt:i4>0</vt:i4>
      </vt:variant>
      <vt:variant>
        <vt:i4>5</vt:i4>
      </vt:variant>
      <vt:variant>
        <vt:lpwstr/>
      </vt:variant>
      <vt:variant>
        <vt:lpwstr>Číslo212</vt:lpwstr>
      </vt:variant>
      <vt:variant>
        <vt:i4>11534609</vt:i4>
      </vt:variant>
      <vt:variant>
        <vt:i4>30</vt:i4>
      </vt:variant>
      <vt:variant>
        <vt:i4>0</vt:i4>
      </vt:variant>
      <vt:variant>
        <vt:i4>5</vt:i4>
      </vt:variant>
      <vt:variant>
        <vt:lpwstr/>
      </vt:variant>
      <vt:variant>
        <vt:lpwstr>Číslo11</vt:lpwstr>
      </vt:variant>
      <vt:variant>
        <vt:i4>8388896</vt:i4>
      </vt:variant>
      <vt:variant>
        <vt:i4>27</vt:i4>
      </vt:variant>
      <vt:variant>
        <vt:i4>0</vt:i4>
      </vt:variant>
      <vt:variant>
        <vt:i4>5</vt:i4>
      </vt:variant>
      <vt:variant>
        <vt:lpwstr/>
      </vt:variant>
      <vt:variant>
        <vt:lpwstr>Číslo213</vt:lpwstr>
      </vt:variant>
      <vt:variant>
        <vt:i4>11731217</vt:i4>
      </vt:variant>
      <vt:variant>
        <vt:i4>24</vt:i4>
      </vt:variant>
      <vt:variant>
        <vt:i4>0</vt:i4>
      </vt:variant>
      <vt:variant>
        <vt:i4>5</vt:i4>
      </vt:variant>
      <vt:variant>
        <vt:lpwstr/>
      </vt:variant>
      <vt:variant>
        <vt:lpwstr>Číslo21</vt:lpwstr>
      </vt:variant>
      <vt:variant>
        <vt:i4>8585504</vt:i4>
      </vt:variant>
      <vt:variant>
        <vt:i4>21</vt:i4>
      </vt:variant>
      <vt:variant>
        <vt:i4>0</vt:i4>
      </vt:variant>
      <vt:variant>
        <vt:i4>5</vt:i4>
      </vt:variant>
      <vt:variant>
        <vt:lpwstr/>
      </vt:variant>
      <vt:variant>
        <vt:lpwstr>Číslo210</vt:lpwstr>
      </vt:variant>
      <vt:variant>
        <vt:i4>11731217</vt:i4>
      </vt:variant>
      <vt:variant>
        <vt:i4>18</vt:i4>
      </vt:variant>
      <vt:variant>
        <vt:i4>0</vt:i4>
      </vt:variant>
      <vt:variant>
        <vt:i4>5</vt:i4>
      </vt:variant>
      <vt:variant>
        <vt:lpwstr/>
      </vt:variant>
      <vt:variant>
        <vt:lpwstr>Číslo29</vt:lpwstr>
      </vt:variant>
      <vt:variant>
        <vt:i4>11731217</vt:i4>
      </vt:variant>
      <vt:variant>
        <vt:i4>15</vt:i4>
      </vt:variant>
      <vt:variant>
        <vt:i4>0</vt:i4>
      </vt:variant>
      <vt:variant>
        <vt:i4>5</vt:i4>
      </vt:variant>
      <vt:variant>
        <vt:lpwstr/>
      </vt:variant>
      <vt:variant>
        <vt:lpwstr>Číslo26</vt:lpwstr>
      </vt:variant>
      <vt:variant>
        <vt:i4>11731217</vt:i4>
      </vt:variant>
      <vt:variant>
        <vt:i4>12</vt:i4>
      </vt:variant>
      <vt:variant>
        <vt:i4>0</vt:i4>
      </vt:variant>
      <vt:variant>
        <vt:i4>5</vt:i4>
      </vt:variant>
      <vt:variant>
        <vt:lpwstr/>
      </vt:variant>
      <vt:variant>
        <vt:lpwstr>Číslo24</vt:lpwstr>
      </vt:variant>
      <vt:variant>
        <vt:i4>11731217</vt:i4>
      </vt:variant>
      <vt:variant>
        <vt:i4>9</vt:i4>
      </vt:variant>
      <vt:variant>
        <vt:i4>0</vt:i4>
      </vt:variant>
      <vt:variant>
        <vt:i4>5</vt:i4>
      </vt:variant>
      <vt:variant>
        <vt:lpwstr/>
      </vt:variant>
      <vt:variant>
        <vt:lpwstr>Číslo23</vt:lpwstr>
      </vt:variant>
      <vt:variant>
        <vt:i4>11731217</vt:i4>
      </vt:variant>
      <vt:variant>
        <vt:i4>6</vt:i4>
      </vt:variant>
      <vt:variant>
        <vt:i4>0</vt:i4>
      </vt:variant>
      <vt:variant>
        <vt:i4>5</vt:i4>
      </vt:variant>
      <vt:variant>
        <vt:lpwstr/>
      </vt:variant>
      <vt:variant>
        <vt:lpwstr>Číslo22</vt:lpwstr>
      </vt:variant>
      <vt:variant>
        <vt:i4>8454432</vt:i4>
      </vt:variant>
      <vt:variant>
        <vt:i4>3</vt:i4>
      </vt:variant>
      <vt:variant>
        <vt:i4>0</vt:i4>
      </vt:variant>
      <vt:variant>
        <vt:i4>5</vt:i4>
      </vt:variant>
      <vt:variant>
        <vt:lpwstr/>
      </vt:variant>
      <vt:variant>
        <vt:lpwstr>Číslo212</vt:lpwstr>
      </vt:variant>
      <vt:variant>
        <vt:i4>8388896</vt:i4>
      </vt:variant>
      <vt:variant>
        <vt:i4>0</vt:i4>
      </vt:variant>
      <vt:variant>
        <vt:i4>0</vt:i4>
      </vt:variant>
      <vt:variant>
        <vt:i4>5</vt:i4>
      </vt:variant>
      <vt:variant>
        <vt:lpwstr/>
      </vt:variant>
      <vt:variant>
        <vt:lpwstr>Číslo110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dc:title>
  <dc:subject/>
  <dc:creator>Knotek</dc:creator>
  <cp:keywords/>
  <cp:lastModifiedBy>Knotek, Pavel</cp:lastModifiedBy>
  <cp:revision>19</cp:revision>
  <cp:lastPrinted>2016-03-04T10:40:00Z</cp:lastPrinted>
  <dcterms:created xsi:type="dcterms:W3CDTF">2017-08-01T07:35:00Z</dcterms:created>
  <dcterms:modified xsi:type="dcterms:W3CDTF">2017-11-06T12:02:00Z</dcterms:modified>
</cp:coreProperties>
</file>