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E8" w:rsidRPr="000267D9" w:rsidRDefault="00133E93" w:rsidP="00A0031C">
      <w:pPr>
        <w:pStyle w:val="berschrift"/>
        <w:rPr>
          <w:szCs w:val="22"/>
          <w:lang w:val="cs-CZ"/>
        </w:rPr>
      </w:pPr>
      <w:r w:rsidRPr="000267D9">
        <w:rPr>
          <w:szCs w:val="22"/>
          <w:lang w:val="cs-CZ"/>
        </w:rPr>
        <w:t>P</w:t>
      </w:r>
      <w:r w:rsidR="005257DE" w:rsidRPr="000267D9">
        <w:rPr>
          <w:szCs w:val="22"/>
          <w:lang w:val="cs-CZ"/>
        </w:rPr>
        <w:t xml:space="preserve">rioritní témata </w:t>
      </w:r>
      <w:r w:rsidR="00370F8E" w:rsidRPr="000267D9">
        <w:rPr>
          <w:szCs w:val="22"/>
          <w:lang w:val="cs-CZ"/>
        </w:rPr>
        <w:t xml:space="preserve">pro koordinaci </w:t>
      </w:r>
      <w:r w:rsidR="005257DE" w:rsidRPr="000267D9">
        <w:rPr>
          <w:szCs w:val="22"/>
          <w:lang w:val="cs-CZ"/>
        </w:rPr>
        <w:t>plánování</w:t>
      </w:r>
      <w:r w:rsidR="00370F8E" w:rsidRPr="000267D9">
        <w:rPr>
          <w:szCs w:val="22"/>
          <w:lang w:val="cs-CZ"/>
        </w:rPr>
        <w:t xml:space="preserve"> na mezinárodní úrovni</w:t>
      </w:r>
      <w:bookmarkStart w:id="0" w:name="_GoBack"/>
      <w:bookmarkEnd w:id="0"/>
      <w:r w:rsidRPr="000267D9">
        <w:rPr>
          <w:szCs w:val="22"/>
          <w:lang w:val="cs-CZ"/>
        </w:rPr>
        <w:br/>
      </w:r>
      <w:r w:rsidR="00065F27" w:rsidRPr="000267D9">
        <w:rPr>
          <w:b w:val="0"/>
          <w:szCs w:val="22"/>
          <w:lang w:val="cs-CZ"/>
        </w:rPr>
        <w:t xml:space="preserve">(stav: </w:t>
      </w:r>
      <w:r w:rsidR="00F84CC0">
        <w:rPr>
          <w:b w:val="0"/>
          <w:szCs w:val="22"/>
          <w:lang w:val="cs-CZ"/>
        </w:rPr>
        <w:t>18</w:t>
      </w:r>
      <w:r w:rsidR="009A1065">
        <w:rPr>
          <w:b w:val="0"/>
          <w:szCs w:val="22"/>
          <w:lang w:val="cs-CZ"/>
        </w:rPr>
        <w:t xml:space="preserve">. </w:t>
      </w:r>
      <w:r w:rsidR="00F84CC0">
        <w:rPr>
          <w:b w:val="0"/>
          <w:szCs w:val="22"/>
          <w:lang w:val="cs-CZ"/>
        </w:rPr>
        <w:t>9</w:t>
      </w:r>
      <w:r w:rsidR="009A1065">
        <w:rPr>
          <w:b w:val="0"/>
          <w:szCs w:val="22"/>
          <w:lang w:val="cs-CZ"/>
        </w:rPr>
        <w:t>.</w:t>
      </w:r>
      <w:r w:rsidR="00C34042" w:rsidRPr="000267D9">
        <w:rPr>
          <w:b w:val="0"/>
          <w:szCs w:val="22"/>
          <w:lang w:val="cs-CZ"/>
        </w:rPr>
        <w:t xml:space="preserve"> </w:t>
      </w:r>
      <w:r w:rsidR="00065F27" w:rsidRPr="000267D9">
        <w:rPr>
          <w:b w:val="0"/>
          <w:szCs w:val="22"/>
          <w:lang w:val="cs-CZ"/>
        </w:rPr>
        <w:t>201</w:t>
      </w:r>
      <w:r w:rsidR="00CB51AF" w:rsidRPr="000267D9">
        <w:rPr>
          <w:b w:val="0"/>
          <w:szCs w:val="22"/>
          <w:lang w:val="cs-CZ"/>
        </w:rPr>
        <w:t>7</w:t>
      </w:r>
    </w:p>
    <w:p w:rsidR="00FD654C" w:rsidRPr="000267D9" w:rsidRDefault="00FD654C" w:rsidP="0026793B">
      <w:pPr>
        <w:rPr>
          <w:rFonts w:cs="Arial"/>
          <w:color w:val="000000"/>
          <w:szCs w:val="22"/>
          <w:lang w:val="cs-CZ"/>
        </w:rPr>
      </w:pPr>
    </w:p>
    <w:p w:rsidR="00370F8E" w:rsidRPr="00A97B75" w:rsidRDefault="00D0516B" w:rsidP="00370F8E">
      <w:pPr>
        <w:rPr>
          <w:lang w:val="cs-CZ"/>
        </w:rPr>
      </w:pPr>
      <w:r>
        <w:rPr>
          <w:lang w:val="cs-CZ"/>
        </w:rPr>
        <w:t xml:space="preserve">V předstihu před 3. plánem povodí má být prověřeno, která témata jsou vhodná jako prioritní pro včasnou a hlubší koordinaci na mezinárodní úrovni. Nabízí se </w:t>
      </w:r>
      <w:r w:rsidR="00370F8E" w:rsidRPr="00A97B75">
        <w:rPr>
          <w:lang w:val="cs-CZ"/>
        </w:rPr>
        <w:t>vycházet již z obsahu, kapitol a témat II. MPOPL, jelikož pro další plánovací období se bude pořizovat jeho příslušná aktualizace.</w:t>
      </w:r>
    </w:p>
    <w:p w:rsidR="00370F8E" w:rsidRPr="00A97B75" w:rsidRDefault="00370F8E" w:rsidP="00370F8E">
      <w:pPr>
        <w:rPr>
          <w:lang w:val="cs-CZ"/>
        </w:rPr>
      </w:pPr>
    </w:p>
    <w:p w:rsidR="00370F8E" w:rsidRPr="00A97B75" w:rsidRDefault="00370F8E" w:rsidP="00370F8E">
      <w:pPr>
        <w:rPr>
          <w:lang w:val="cs-CZ"/>
        </w:rPr>
      </w:pPr>
      <w:r w:rsidRPr="00A97B75">
        <w:rPr>
          <w:lang w:val="cs-CZ"/>
        </w:rPr>
        <w:t xml:space="preserve">Jako </w:t>
      </w:r>
      <w:r w:rsidR="00D0516B">
        <w:rPr>
          <w:lang w:val="cs-CZ"/>
        </w:rPr>
        <w:t xml:space="preserve">potenciální </w:t>
      </w:r>
      <w:r w:rsidRPr="00A97B75">
        <w:rPr>
          <w:lang w:val="cs-CZ"/>
        </w:rPr>
        <w:t xml:space="preserve">vhodná témata pro </w:t>
      </w:r>
      <w:r w:rsidR="00AB5139">
        <w:rPr>
          <w:lang w:val="cs-CZ"/>
        </w:rPr>
        <w:t xml:space="preserve">hlubší </w:t>
      </w:r>
      <w:r w:rsidRPr="00A97B75">
        <w:rPr>
          <w:lang w:val="cs-CZ"/>
        </w:rPr>
        <w:t xml:space="preserve">koordinaci na úrovni MKOL </w:t>
      </w:r>
      <w:r w:rsidR="00D0516B">
        <w:rPr>
          <w:lang w:val="cs-CZ"/>
        </w:rPr>
        <w:t xml:space="preserve">navrhly delegace </w:t>
      </w:r>
      <w:r w:rsidR="00AC6149">
        <w:rPr>
          <w:lang w:val="cs-CZ"/>
        </w:rPr>
        <w:t>v pracovní skupině WFD</w:t>
      </w:r>
      <w:r w:rsidR="001A05B6" w:rsidRPr="00EF6099">
        <w:rPr>
          <w:highlight w:val="lightGray"/>
          <w:lang w:val="cs-CZ"/>
        </w:rPr>
        <w:t>[</w:t>
      </w:r>
      <w:r w:rsidR="00B535E2" w:rsidRPr="009C7F95">
        <w:rPr>
          <w:i/>
          <w:sz w:val="20"/>
          <w:szCs w:val="20"/>
          <w:highlight w:val="lightGray"/>
          <w:lang w:val="cs-CZ"/>
        </w:rPr>
        <w:t xml:space="preserve">u každého tématu je uvedena </w:t>
      </w:r>
      <w:r w:rsidR="00BF6870" w:rsidRPr="009C7F95">
        <w:rPr>
          <w:i/>
          <w:sz w:val="20"/>
          <w:szCs w:val="20"/>
          <w:highlight w:val="lightGray"/>
          <w:lang w:val="cs-CZ"/>
        </w:rPr>
        <w:t xml:space="preserve">případně </w:t>
      </w:r>
      <w:r w:rsidR="00B535E2" w:rsidRPr="009C7F95">
        <w:rPr>
          <w:i/>
          <w:sz w:val="20"/>
          <w:szCs w:val="20"/>
          <w:highlight w:val="lightGray"/>
          <w:lang w:val="cs-CZ"/>
        </w:rPr>
        <w:t xml:space="preserve">dotčená část </w:t>
      </w:r>
      <w:r w:rsidR="00E551D1">
        <w:rPr>
          <w:i/>
          <w:sz w:val="20"/>
          <w:szCs w:val="20"/>
          <w:highlight w:val="lightGray"/>
          <w:lang w:val="cs-CZ"/>
        </w:rPr>
        <w:t xml:space="preserve">mezinárodního </w:t>
      </w:r>
      <w:r w:rsidR="00B535E2" w:rsidRPr="009C7F95">
        <w:rPr>
          <w:i/>
          <w:sz w:val="20"/>
          <w:szCs w:val="20"/>
          <w:highlight w:val="lightGray"/>
          <w:lang w:val="cs-CZ"/>
        </w:rPr>
        <w:t>plánu a odpovědná skupina MKOL</w:t>
      </w:r>
      <w:r w:rsidR="001A05B6" w:rsidRPr="00EF6099">
        <w:rPr>
          <w:highlight w:val="lightGray"/>
          <w:lang w:val="cs-CZ"/>
        </w:rPr>
        <w:t>]</w:t>
      </w:r>
      <w:r w:rsidRPr="00A97B75">
        <w:rPr>
          <w:lang w:val="cs-CZ"/>
        </w:rPr>
        <w:t>:</w:t>
      </w:r>
    </w:p>
    <w:p w:rsidR="00133E93" w:rsidRPr="00A97B75" w:rsidRDefault="00370F8E" w:rsidP="00370F8E">
      <w:pPr>
        <w:pStyle w:val="Anstrich"/>
      </w:pPr>
      <w:r w:rsidRPr="00A97B75">
        <w:t>koordinace vybraných charakteristik</w:t>
      </w:r>
      <w:r w:rsidR="00EF6099">
        <w:t xml:space="preserve"> </w:t>
      </w:r>
      <w:r w:rsidR="00EF6099" w:rsidRPr="00EF6099">
        <w:rPr>
          <w:highlight w:val="lightGray"/>
        </w:rPr>
        <w:t>[</w:t>
      </w:r>
      <w:r w:rsidR="00EF6099" w:rsidRPr="009C7F95">
        <w:rPr>
          <w:i/>
          <w:sz w:val="20"/>
          <w:szCs w:val="20"/>
          <w:highlight w:val="lightGray"/>
        </w:rPr>
        <w:t xml:space="preserve">kap. 1 </w:t>
      </w:r>
      <w:r w:rsidR="000E70AC" w:rsidRPr="009C7F95">
        <w:rPr>
          <w:i/>
          <w:sz w:val="20"/>
          <w:szCs w:val="20"/>
          <w:highlight w:val="lightGray"/>
        </w:rPr>
        <w:t>– úvod (</w:t>
      </w:r>
      <w:r w:rsidR="00EF6099" w:rsidRPr="009C7F95">
        <w:rPr>
          <w:i/>
          <w:sz w:val="20"/>
          <w:szCs w:val="20"/>
          <w:highlight w:val="lightGray"/>
        </w:rPr>
        <w:t>WFD)</w:t>
      </w:r>
      <w:r w:rsidR="00F4783C" w:rsidRPr="009C7F95">
        <w:rPr>
          <w:i/>
          <w:sz w:val="20"/>
          <w:szCs w:val="20"/>
          <w:highlight w:val="lightGray"/>
        </w:rPr>
        <w:t>;</w:t>
      </w:r>
      <w:r w:rsidR="00EF6099" w:rsidRPr="009C7F95">
        <w:rPr>
          <w:i/>
          <w:sz w:val="20"/>
          <w:szCs w:val="20"/>
          <w:highlight w:val="lightGray"/>
        </w:rPr>
        <w:t xml:space="preserve"> kap. 1.1.1 (SW)</w:t>
      </w:r>
      <w:r w:rsidR="00F4783C" w:rsidRPr="009C7F95">
        <w:rPr>
          <w:i/>
          <w:sz w:val="20"/>
          <w:szCs w:val="20"/>
          <w:highlight w:val="lightGray"/>
        </w:rPr>
        <w:t>;</w:t>
      </w:r>
      <w:r w:rsidR="00EF6099" w:rsidRPr="009C7F95">
        <w:rPr>
          <w:i/>
          <w:sz w:val="20"/>
          <w:szCs w:val="20"/>
          <w:highlight w:val="lightGray"/>
        </w:rPr>
        <w:t xml:space="preserve"> kap. 1.2 (GW)</w:t>
      </w:r>
      <w:r w:rsidR="00EF6099" w:rsidRPr="00EF6099">
        <w:rPr>
          <w:highlight w:val="lightGray"/>
        </w:rPr>
        <w:t>]</w:t>
      </w:r>
      <w:r w:rsidRPr="00A97B75">
        <w:t>, typologie</w:t>
      </w:r>
      <w:r w:rsidR="00EF6099">
        <w:t xml:space="preserve"> </w:t>
      </w:r>
      <w:r w:rsidR="00EF6099" w:rsidRPr="00EF6099">
        <w:rPr>
          <w:highlight w:val="lightGray"/>
        </w:rPr>
        <w:t>[</w:t>
      </w:r>
      <w:r w:rsidR="00EF6099" w:rsidRPr="009C7F95">
        <w:rPr>
          <w:i/>
          <w:sz w:val="20"/>
          <w:szCs w:val="20"/>
          <w:highlight w:val="lightGray"/>
        </w:rPr>
        <w:t>kap. 1.1.</w:t>
      </w:r>
      <w:r w:rsidR="00F85868" w:rsidRPr="009C7F95">
        <w:rPr>
          <w:i/>
          <w:sz w:val="20"/>
          <w:szCs w:val="20"/>
          <w:highlight w:val="lightGray"/>
        </w:rPr>
        <w:t>2</w:t>
      </w:r>
      <w:r w:rsidR="00EF6099" w:rsidRPr="009C7F95">
        <w:rPr>
          <w:i/>
          <w:sz w:val="20"/>
          <w:szCs w:val="20"/>
          <w:highlight w:val="lightGray"/>
        </w:rPr>
        <w:t xml:space="preserve"> (SW)</w:t>
      </w:r>
      <w:r w:rsidR="00EF6099" w:rsidRPr="00EF6099">
        <w:rPr>
          <w:highlight w:val="lightGray"/>
        </w:rPr>
        <w:t>]</w:t>
      </w:r>
      <w:r w:rsidRPr="00A97B75">
        <w:t>, přístup k HMWB (např. nádrže)</w:t>
      </w:r>
      <w:r w:rsidR="00F85868">
        <w:t xml:space="preserve"> </w:t>
      </w:r>
      <w:r w:rsidR="00F85868" w:rsidRPr="00EF6099">
        <w:rPr>
          <w:highlight w:val="lightGray"/>
        </w:rPr>
        <w:t>[</w:t>
      </w:r>
      <w:r w:rsidR="00F85868" w:rsidRPr="009C7F95">
        <w:rPr>
          <w:i/>
          <w:sz w:val="20"/>
          <w:szCs w:val="20"/>
          <w:highlight w:val="lightGray"/>
        </w:rPr>
        <w:t>kap. 1.1.3 (SW, WFD)</w:t>
      </w:r>
      <w:r w:rsidR="00F85868" w:rsidRPr="00EF6099">
        <w:rPr>
          <w:highlight w:val="lightGray"/>
        </w:rPr>
        <w:t>]</w:t>
      </w:r>
      <w:r w:rsidRPr="00A97B75">
        <w:t>,</w:t>
      </w:r>
    </w:p>
    <w:p w:rsidR="001D5FD8" w:rsidRPr="00A97B75" w:rsidRDefault="00EB0AA9" w:rsidP="00452DF1">
      <w:pPr>
        <w:pStyle w:val="Anstrich"/>
      </w:pPr>
      <w:r w:rsidRPr="00A97B75">
        <w:t xml:space="preserve">identifikace vlivů – </w:t>
      </w:r>
      <w:r w:rsidRPr="00B00954">
        <w:t>určení „povinných“ kategorií</w:t>
      </w:r>
      <w:r w:rsidRPr="00A97B75">
        <w:t xml:space="preserve"> vlivů, identifi</w:t>
      </w:r>
      <w:r w:rsidR="00FC5795" w:rsidRPr="00A97B75">
        <w:t>kace a hodnocení v ČR a Německu</w:t>
      </w:r>
      <w:r w:rsidR="00F85868">
        <w:t xml:space="preserve"> </w:t>
      </w:r>
      <w:r w:rsidR="00F85868" w:rsidRPr="00EF6099">
        <w:rPr>
          <w:highlight w:val="lightGray"/>
        </w:rPr>
        <w:t>[</w:t>
      </w:r>
      <w:r w:rsidR="00F85868" w:rsidRPr="009C7F95">
        <w:rPr>
          <w:i/>
          <w:sz w:val="20"/>
          <w:szCs w:val="20"/>
          <w:highlight w:val="lightGray"/>
        </w:rPr>
        <w:t>kap. 2.1 (SW)</w:t>
      </w:r>
      <w:r w:rsidR="00F4783C" w:rsidRPr="009C7F95">
        <w:rPr>
          <w:i/>
          <w:sz w:val="20"/>
          <w:szCs w:val="20"/>
          <w:highlight w:val="lightGray"/>
        </w:rPr>
        <w:t>;</w:t>
      </w:r>
      <w:r w:rsidR="00F85868" w:rsidRPr="009C7F95">
        <w:rPr>
          <w:i/>
          <w:sz w:val="20"/>
          <w:szCs w:val="20"/>
          <w:highlight w:val="lightGray"/>
        </w:rPr>
        <w:t xml:space="preserve"> kap. 2.2</w:t>
      </w:r>
      <w:r w:rsidR="00E154FE" w:rsidRPr="009C7F95">
        <w:rPr>
          <w:i/>
          <w:sz w:val="20"/>
          <w:szCs w:val="20"/>
          <w:highlight w:val="lightGray"/>
        </w:rPr>
        <w:t>, tab. II-4.4-2</w:t>
      </w:r>
      <w:r w:rsidR="00F85868" w:rsidRPr="009C7F95">
        <w:rPr>
          <w:i/>
          <w:sz w:val="20"/>
          <w:szCs w:val="20"/>
          <w:highlight w:val="lightGray"/>
        </w:rPr>
        <w:t xml:space="preserve"> (GW)</w:t>
      </w:r>
      <w:r w:rsidR="00F85868" w:rsidRPr="00EF6099">
        <w:rPr>
          <w:highlight w:val="lightGray"/>
        </w:rPr>
        <w:t>]</w:t>
      </w:r>
      <w:r w:rsidR="00FC5795" w:rsidRPr="00A97B75">
        <w:t>,</w:t>
      </w:r>
    </w:p>
    <w:p w:rsidR="001D5FD8" w:rsidRDefault="00F84CC0" w:rsidP="00370F8E">
      <w:pPr>
        <w:pStyle w:val="Anstrich"/>
      </w:pPr>
      <w:r>
        <w:t xml:space="preserve">prověření </w:t>
      </w:r>
      <w:r w:rsidR="000E5844">
        <w:t xml:space="preserve">významných </w:t>
      </w:r>
      <w:r w:rsidR="001D5FD8">
        <w:t>problémů</w:t>
      </w:r>
      <w:r w:rsidR="001D5418">
        <w:t xml:space="preserve"> nakládání s</w:t>
      </w:r>
      <w:r w:rsidR="00F85868">
        <w:t> </w:t>
      </w:r>
      <w:r w:rsidR="001D5418">
        <w:t>vodami</w:t>
      </w:r>
      <w:r w:rsidR="00F85868">
        <w:t xml:space="preserve"> </w:t>
      </w:r>
      <w:r>
        <w:t xml:space="preserve">na národní a mezinárodní úrovni </w:t>
      </w:r>
      <w:r w:rsidR="00F85868" w:rsidRPr="00EF6099">
        <w:rPr>
          <w:highlight w:val="lightGray"/>
        </w:rPr>
        <w:t>[</w:t>
      </w:r>
      <w:r w:rsidR="00F85868" w:rsidRPr="009C7F95">
        <w:rPr>
          <w:i/>
          <w:sz w:val="20"/>
          <w:szCs w:val="20"/>
          <w:highlight w:val="lightGray"/>
        </w:rPr>
        <w:t>dokument podle čl. 14 odst. 1b RSV (WFD)</w:t>
      </w:r>
      <w:r w:rsidR="00E154FE" w:rsidRPr="009C7F95">
        <w:rPr>
          <w:i/>
          <w:sz w:val="20"/>
          <w:szCs w:val="20"/>
          <w:highlight w:val="lightGray"/>
        </w:rPr>
        <w:t>;</w:t>
      </w:r>
      <w:r w:rsidR="00F85868" w:rsidRPr="009C7F95">
        <w:rPr>
          <w:i/>
          <w:sz w:val="20"/>
          <w:szCs w:val="20"/>
          <w:highlight w:val="lightGray"/>
        </w:rPr>
        <w:t xml:space="preserve"> kap. 5.1 (WFD)</w:t>
      </w:r>
      <w:r w:rsidR="00F85868" w:rsidRPr="00EF6099">
        <w:rPr>
          <w:highlight w:val="lightGray"/>
        </w:rPr>
        <w:t>]</w:t>
      </w:r>
      <w:r w:rsidR="009C7F95">
        <w:t>,</w:t>
      </w:r>
    </w:p>
    <w:p w:rsidR="001A05B6" w:rsidRDefault="00370F8E" w:rsidP="00FE6A8E">
      <w:pPr>
        <w:pStyle w:val="Anstrich"/>
      </w:pPr>
      <w:r w:rsidRPr="00A97B75">
        <w:t>hodnocení stavu</w:t>
      </w:r>
    </w:p>
    <w:p w:rsidR="001A05B6" w:rsidRPr="001A05B6" w:rsidRDefault="00370F8E" w:rsidP="001A05B6">
      <w:pPr>
        <w:pStyle w:val="Kstchen"/>
      </w:pPr>
      <w:r w:rsidRPr="001A05B6">
        <w:rPr>
          <w:lang w:val="cs-CZ"/>
        </w:rPr>
        <w:t>informace o metodických postupech</w:t>
      </w:r>
      <w:r w:rsidR="00F85868" w:rsidRPr="001A05B6">
        <w:rPr>
          <w:lang w:val="cs-CZ"/>
        </w:rPr>
        <w:t xml:space="preserve"> </w:t>
      </w:r>
      <w:r w:rsidR="00F85868" w:rsidRPr="00E154FE">
        <w:rPr>
          <w:highlight w:val="lightGray"/>
          <w:lang w:val="cs-CZ"/>
        </w:rPr>
        <w:t>[</w:t>
      </w:r>
      <w:r w:rsidR="00F85868" w:rsidRPr="001A05B6">
        <w:rPr>
          <w:i/>
          <w:sz w:val="20"/>
          <w:szCs w:val="20"/>
          <w:highlight w:val="lightGray"/>
          <w:lang w:val="cs-CZ"/>
        </w:rPr>
        <w:t xml:space="preserve">kap. </w:t>
      </w:r>
      <w:r w:rsidR="00F4783C" w:rsidRPr="001A05B6">
        <w:rPr>
          <w:i/>
          <w:sz w:val="20"/>
          <w:szCs w:val="20"/>
          <w:highlight w:val="lightGray"/>
          <w:lang w:val="cs-CZ"/>
        </w:rPr>
        <w:t>4.2</w:t>
      </w:r>
      <w:r w:rsidR="00F85868" w:rsidRPr="001A05B6">
        <w:rPr>
          <w:i/>
          <w:sz w:val="20"/>
          <w:szCs w:val="20"/>
          <w:highlight w:val="lightGray"/>
          <w:lang w:val="cs-CZ"/>
        </w:rPr>
        <w:t xml:space="preserve"> (SW)</w:t>
      </w:r>
      <w:r w:rsidR="00E154FE" w:rsidRPr="001A05B6">
        <w:rPr>
          <w:i/>
          <w:sz w:val="20"/>
          <w:szCs w:val="20"/>
          <w:highlight w:val="lightGray"/>
          <w:lang w:val="cs-CZ"/>
        </w:rPr>
        <w:t>;</w:t>
      </w:r>
      <w:r w:rsidR="00F85868" w:rsidRPr="001A05B6">
        <w:rPr>
          <w:i/>
          <w:sz w:val="20"/>
          <w:szCs w:val="20"/>
          <w:highlight w:val="lightGray"/>
          <w:lang w:val="cs-CZ"/>
        </w:rPr>
        <w:t xml:space="preserve"> kap. </w:t>
      </w:r>
      <w:r w:rsidR="00F4783C" w:rsidRPr="001A05B6">
        <w:rPr>
          <w:i/>
          <w:sz w:val="20"/>
          <w:szCs w:val="20"/>
          <w:highlight w:val="lightGray"/>
          <w:lang w:val="cs-CZ"/>
        </w:rPr>
        <w:t>4.4</w:t>
      </w:r>
      <w:r w:rsidR="00F85868" w:rsidRPr="001A05B6">
        <w:rPr>
          <w:i/>
          <w:sz w:val="20"/>
          <w:szCs w:val="20"/>
          <w:highlight w:val="lightGray"/>
          <w:lang w:val="cs-CZ"/>
        </w:rPr>
        <w:t xml:space="preserve"> (GW)</w:t>
      </w:r>
      <w:r w:rsidR="00F85868" w:rsidRPr="000E70AC">
        <w:rPr>
          <w:highlight w:val="lightGray"/>
          <w:lang w:val="cs-CZ"/>
        </w:rPr>
        <w:t>]</w:t>
      </w:r>
      <w:r w:rsidRPr="001A05B6">
        <w:rPr>
          <w:lang w:val="cs-CZ"/>
        </w:rPr>
        <w:t>,</w:t>
      </w:r>
    </w:p>
    <w:p w:rsidR="001A05B6" w:rsidRPr="001A05B6" w:rsidRDefault="001D5FD8" w:rsidP="001A05B6">
      <w:pPr>
        <w:pStyle w:val="Kstchen"/>
      </w:pPr>
      <w:r w:rsidRPr="001A05B6">
        <w:rPr>
          <w:lang w:val="cs-CZ"/>
        </w:rPr>
        <w:t>zohlednění přirozeného pozadí</w:t>
      </w:r>
      <w:r w:rsidR="00F4783C" w:rsidRPr="001A05B6">
        <w:rPr>
          <w:lang w:val="cs-CZ"/>
        </w:rPr>
        <w:t xml:space="preserve"> </w:t>
      </w:r>
      <w:r w:rsidR="00F4783C" w:rsidRPr="00E154FE">
        <w:rPr>
          <w:highlight w:val="lightGray"/>
          <w:lang w:val="cs-CZ"/>
        </w:rPr>
        <w:t>[</w:t>
      </w:r>
      <w:r w:rsidR="00F4783C" w:rsidRPr="00D63177">
        <w:rPr>
          <w:i/>
          <w:sz w:val="20"/>
          <w:szCs w:val="20"/>
          <w:highlight w:val="lightGray"/>
          <w:lang w:val="cs-CZ"/>
        </w:rPr>
        <w:t>kap. 4.2 (SW)</w:t>
      </w:r>
      <w:r w:rsidR="00F4783C" w:rsidRPr="000E70AC">
        <w:rPr>
          <w:highlight w:val="lightGray"/>
          <w:lang w:val="cs-CZ"/>
        </w:rPr>
        <w:t>]</w:t>
      </w:r>
      <w:r w:rsidRPr="001A05B6">
        <w:rPr>
          <w:lang w:val="cs-CZ"/>
        </w:rPr>
        <w:t>,</w:t>
      </w:r>
    </w:p>
    <w:p w:rsidR="001A05B6" w:rsidRDefault="00370F8E" w:rsidP="001A05B6">
      <w:pPr>
        <w:pStyle w:val="Kstchen"/>
      </w:pPr>
      <w:r w:rsidRPr="001A05B6">
        <w:rPr>
          <w:lang w:val="cs-CZ"/>
        </w:rPr>
        <w:t>přehledy výsledků</w:t>
      </w:r>
      <w:r w:rsidR="00F4783C" w:rsidRPr="001A05B6">
        <w:rPr>
          <w:lang w:val="cs-CZ"/>
        </w:rPr>
        <w:t xml:space="preserve"> </w:t>
      </w:r>
      <w:r w:rsidR="00F4783C" w:rsidRPr="00E154FE">
        <w:rPr>
          <w:highlight w:val="lightGray"/>
          <w:lang w:val="cs-CZ"/>
        </w:rPr>
        <w:t>[</w:t>
      </w:r>
      <w:r w:rsidR="00F4783C" w:rsidRPr="001A05B6">
        <w:rPr>
          <w:i/>
          <w:sz w:val="20"/>
          <w:szCs w:val="20"/>
          <w:highlight w:val="lightGray"/>
          <w:lang w:val="cs-CZ"/>
        </w:rPr>
        <w:t xml:space="preserve">tab. </w:t>
      </w:r>
      <w:r w:rsidR="00F4783C" w:rsidRPr="001A05B6">
        <w:rPr>
          <w:i/>
          <w:sz w:val="20"/>
          <w:szCs w:val="20"/>
          <w:highlight w:val="lightGray"/>
        </w:rPr>
        <w:t>II-4.2-1</w:t>
      </w:r>
      <w:r w:rsidR="00E154FE" w:rsidRPr="001A05B6">
        <w:rPr>
          <w:i/>
          <w:sz w:val="20"/>
          <w:szCs w:val="20"/>
          <w:highlight w:val="lightGray"/>
        </w:rPr>
        <w:t xml:space="preserve">, obr. </w:t>
      </w:r>
      <w:r w:rsidR="00E154FE" w:rsidRPr="00D0516B">
        <w:rPr>
          <w:i/>
          <w:sz w:val="20"/>
          <w:szCs w:val="20"/>
          <w:highlight w:val="lightGray"/>
          <w:lang w:val="en-GB"/>
        </w:rPr>
        <w:t>II-4.2-1, II-4.2-2, II-4.2-3</w:t>
      </w:r>
      <w:r w:rsidR="00A32E5D" w:rsidRPr="00D0516B">
        <w:rPr>
          <w:i/>
          <w:sz w:val="20"/>
          <w:szCs w:val="20"/>
          <w:highlight w:val="lightGray"/>
          <w:lang w:val="en-GB"/>
        </w:rPr>
        <w:t xml:space="preserve">, </w:t>
      </w:r>
      <w:proofErr w:type="spellStart"/>
      <w:r w:rsidR="00A32E5D" w:rsidRPr="00D0516B">
        <w:rPr>
          <w:i/>
          <w:sz w:val="20"/>
          <w:szCs w:val="20"/>
          <w:highlight w:val="lightGray"/>
          <w:lang w:val="en-GB"/>
        </w:rPr>
        <w:t>mapy</w:t>
      </w:r>
      <w:proofErr w:type="spellEnd"/>
      <w:r w:rsidR="00A32E5D" w:rsidRPr="00D0516B">
        <w:rPr>
          <w:i/>
          <w:sz w:val="20"/>
          <w:szCs w:val="20"/>
          <w:highlight w:val="lightGray"/>
          <w:lang w:val="en-GB"/>
        </w:rPr>
        <w:t xml:space="preserve"> 4.2, 4.3, 4.3.1 </w:t>
      </w:r>
      <w:r w:rsidR="00F4783C" w:rsidRPr="00D0516B">
        <w:rPr>
          <w:i/>
          <w:sz w:val="20"/>
          <w:szCs w:val="20"/>
          <w:highlight w:val="lightGray"/>
          <w:lang w:val="en-GB"/>
        </w:rPr>
        <w:t>(SW)</w:t>
      </w:r>
      <w:r w:rsidR="00E154FE" w:rsidRPr="00D0516B">
        <w:rPr>
          <w:i/>
          <w:sz w:val="20"/>
          <w:szCs w:val="20"/>
          <w:highlight w:val="lightGray"/>
          <w:lang w:val="en-GB"/>
        </w:rPr>
        <w:t>;</w:t>
      </w:r>
      <w:r w:rsidR="00F4783C" w:rsidRPr="00D0516B">
        <w:rPr>
          <w:i/>
          <w:sz w:val="20"/>
          <w:szCs w:val="20"/>
          <w:highlight w:val="lightGray"/>
          <w:lang w:val="en-GB"/>
        </w:rPr>
        <w:t xml:space="preserve"> </w:t>
      </w:r>
      <w:r w:rsidR="00E154FE" w:rsidRPr="00D0516B">
        <w:rPr>
          <w:i/>
          <w:sz w:val="20"/>
          <w:szCs w:val="20"/>
          <w:highlight w:val="lightGray"/>
          <w:lang w:val="en-GB"/>
        </w:rPr>
        <w:t xml:space="preserve">tab. </w:t>
      </w:r>
      <w:r w:rsidR="00E154FE" w:rsidRPr="001A05B6">
        <w:rPr>
          <w:i/>
          <w:sz w:val="20"/>
          <w:szCs w:val="20"/>
          <w:highlight w:val="lightGray"/>
        </w:rPr>
        <w:t>II-4.4-2, II-4.4-3, II-4.4-4</w:t>
      </w:r>
      <w:r w:rsidR="00A32E5D" w:rsidRPr="001A05B6">
        <w:rPr>
          <w:i/>
          <w:sz w:val="20"/>
          <w:szCs w:val="20"/>
          <w:highlight w:val="lightGray"/>
        </w:rPr>
        <w:t xml:space="preserve">, </w:t>
      </w:r>
      <w:proofErr w:type="spellStart"/>
      <w:r w:rsidR="00A32E5D" w:rsidRPr="001A05B6">
        <w:rPr>
          <w:i/>
          <w:sz w:val="20"/>
          <w:szCs w:val="20"/>
          <w:highlight w:val="lightGray"/>
        </w:rPr>
        <w:t>mapy</w:t>
      </w:r>
      <w:proofErr w:type="spellEnd"/>
      <w:r w:rsidR="00A32E5D" w:rsidRPr="001A05B6">
        <w:rPr>
          <w:i/>
          <w:sz w:val="20"/>
          <w:szCs w:val="20"/>
          <w:highlight w:val="lightGray"/>
        </w:rPr>
        <w:t xml:space="preserve"> 4.6, 4.6.1, 4.7, 4.7.1</w:t>
      </w:r>
      <w:r w:rsidR="00F4783C" w:rsidRPr="001A05B6">
        <w:rPr>
          <w:i/>
          <w:sz w:val="20"/>
          <w:szCs w:val="20"/>
          <w:highlight w:val="lightGray"/>
        </w:rPr>
        <w:t xml:space="preserve"> (GW)</w:t>
      </w:r>
      <w:r w:rsidR="00F4783C" w:rsidRPr="000E70AC">
        <w:rPr>
          <w:highlight w:val="lightGray"/>
          <w:lang w:val="cs-CZ"/>
        </w:rPr>
        <w:t>]</w:t>
      </w:r>
      <w:r w:rsidRPr="00A97B75">
        <w:t>,</w:t>
      </w:r>
    </w:p>
    <w:p w:rsidR="00370F8E" w:rsidRPr="001A05B6" w:rsidRDefault="00370F8E" w:rsidP="001A05B6">
      <w:pPr>
        <w:pStyle w:val="Kstchen"/>
        <w:rPr>
          <w:lang w:val="en-GB"/>
        </w:rPr>
      </w:pPr>
      <w:r w:rsidRPr="00D63177">
        <w:rPr>
          <w:lang w:val="cs-CZ"/>
        </w:rPr>
        <w:t>hodnocení ekologického potenciálu</w:t>
      </w:r>
      <w:r w:rsidR="00E154FE" w:rsidRPr="00D63177">
        <w:rPr>
          <w:lang w:val="cs-CZ"/>
        </w:rPr>
        <w:t xml:space="preserve"> </w:t>
      </w:r>
      <w:r w:rsidR="00E154FE" w:rsidRPr="00D63177">
        <w:rPr>
          <w:highlight w:val="lightGray"/>
          <w:lang w:val="cs-CZ"/>
        </w:rPr>
        <w:t>[</w:t>
      </w:r>
      <w:r w:rsidR="00E154FE" w:rsidRPr="00D63177">
        <w:rPr>
          <w:i/>
          <w:sz w:val="20"/>
          <w:szCs w:val="20"/>
          <w:highlight w:val="lightGray"/>
          <w:lang w:val="cs-CZ"/>
        </w:rPr>
        <w:t>kap. 4.2 (SW</w:t>
      </w:r>
      <w:r w:rsidR="00E154FE" w:rsidRPr="001A05B6">
        <w:rPr>
          <w:i/>
          <w:sz w:val="20"/>
          <w:szCs w:val="20"/>
          <w:highlight w:val="lightGray"/>
          <w:lang w:val="en-GB"/>
        </w:rPr>
        <w:t>)</w:t>
      </w:r>
      <w:r w:rsidR="00E154FE" w:rsidRPr="000E70AC">
        <w:rPr>
          <w:highlight w:val="lightGray"/>
          <w:lang w:val="cs-CZ"/>
        </w:rPr>
        <w:t>]</w:t>
      </w:r>
      <w:r w:rsidRPr="001A05B6">
        <w:rPr>
          <w:lang w:val="en-GB"/>
        </w:rPr>
        <w:t>,</w:t>
      </w:r>
    </w:p>
    <w:p w:rsidR="007B1F3E" w:rsidRPr="00A97B75" w:rsidRDefault="00370F8E" w:rsidP="00370F8E">
      <w:pPr>
        <w:pStyle w:val="Anstrich"/>
      </w:pPr>
      <w:r w:rsidRPr="00A97B75">
        <w:t>nadregionální cíle a jejich plnění</w:t>
      </w:r>
    </w:p>
    <w:p w:rsidR="001D5FD8" w:rsidRDefault="001D5FD8" w:rsidP="000267D9">
      <w:pPr>
        <w:pStyle w:val="Kstchen"/>
        <w:rPr>
          <w:lang w:val="cs-CZ"/>
        </w:rPr>
      </w:pPr>
      <w:r>
        <w:rPr>
          <w:lang w:val="cs-CZ"/>
        </w:rPr>
        <w:t>kontrol</w:t>
      </w:r>
      <w:r w:rsidR="000E5844">
        <w:rPr>
          <w:lang w:val="cs-CZ"/>
        </w:rPr>
        <w:t>a</w:t>
      </w:r>
      <w:r>
        <w:rPr>
          <w:lang w:val="cs-CZ"/>
        </w:rPr>
        <w:t xml:space="preserve"> plnění </w:t>
      </w:r>
      <w:r w:rsidR="000E5844">
        <w:rPr>
          <w:lang w:val="cs-CZ"/>
        </w:rPr>
        <w:t>stanovených</w:t>
      </w:r>
      <w:r>
        <w:rPr>
          <w:lang w:val="cs-CZ"/>
        </w:rPr>
        <w:t xml:space="preserve"> cílů</w:t>
      </w:r>
      <w:r w:rsidR="00A32E5D">
        <w:rPr>
          <w:lang w:val="cs-CZ"/>
        </w:rPr>
        <w:t xml:space="preserve"> </w:t>
      </w:r>
      <w:r w:rsidR="00A32E5D" w:rsidRPr="00EF6099">
        <w:rPr>
          <w:highlight w:val="lightGray"/>
          <w:lang w:val="cs-CZ"/>
        </w:rPr>
        <w:t>[</w:t>
      </w:r>
      <w:r w:rsidR="00A32E5D" w:rsidRPr="009C7F95">
        <w:rPr>
          <w:i/>
          <w:sz w:val="20"/>
          <w:szCs w:val="20"/>
          <w:highlight w:val="lightGray"/>
          <w:lang w:val="cs-CZ"/>
        </w:rPr>
        <w:t>kap. 5 – úvod (WFD)</w:t>
      </w:r>
      <w:r w:rsidR="00A32E5D" w:rsidRPr="00EF6099">
        <w:rPr>
          <w:highlight w:val="lightGray"/>
          <w:lang w:val="cs-CZ"/>
        </w:rPr>
        <w:t>]</w:t>
      </w:r>
    </w:p>
    <w:p w:rsidR="007B1F3E" w:rsidRPr="00A97B75" w:rsidRDefault="000267D9" w:rsidP="000267D9">
      <w:pPr>
        <w:pStyle w:val="Kstchen"/>
        <w:rPr>
          <w:lang w:val="cs-CZ"/>
        </w:rPr>
      </w:pPr>
      <w:r w:rsidRPr="00A97B75">
        <w:rPr>
          <w:lang w:val="cs-CZ"/>
        </w:rPr>
        <w:t>vyzvednout potřebu opatření</w:t>
      </w:r>
      <w:r w:rsidR="00F84CC0">
        <w:rPr>
          <w:lang w:val="cs-CZ"/>
        </w:rPr>
        <w:t xml:space="preserve"> s přeshraničním dopadem</w:t>
      </w:r>
      <w:r w:rsidRPr="00A97B75">
        <w:rPr>
          <w:lang w:val="cs-CZ"/>
        </w:rPr>
        <w:t xml:space="preserve"> v souvislosti s nadregionálními cíli a dosaženým stavem jejich realizace (např. u látkového zatížení)</w:t>
      </w:r>
      <w:r w:rsidR="004759D8">
        <w:rPr>
          <w:lang w:val="cs-CZ"/>
        </w:rPr>
        <w:t xml:space="preserve"> </w:t>
      </w:r>
      <w:r w:rsidR="004759D8" w:rsidRPr="00EF6099">
        <w:rPr>
          <w:highlight w:val="lightGray"/>
          <w:lang w:val="cs-CZ"/>
        </w:rPr>
        <w:t>[</w:t>
      </w:r>
      <w:r w:rsidR="00E80A3A" w:rsidRPr="009C7F95">
        <w:rPr>
          <w:i/>
          <w:sz w:val="20"/>
          <w:szCs w:val="20"/>
          <w:highlight w:val="lightGray"/>
          <w:lang w:val="cs-CZ"/>
        </w:rPr>
        <w:t xml:space="preserve">kap. 5.1, </w:t>
      </w:r>
      <w:r w:rsidR="004759D8" w:rsidRPr="009C7F95">
        <w:rPr>
          <w:i/>
          <w:sz w:val="20"/>
          <w:szCs w:val="20"/>
          <w:highlight w:val="lightGray"/>
          <w:lang w:val="cs-CZ"/>
        </w:rPr>
        <w:t>kap. 7.1 (WFD)</w:t>
      </w:r>
      <w:r w:rsidR="004759D8" w:rsidRPr="00EF6099">
        <w:rPr>
          <w:highlight w:val="lightGray"/>
          <w:lang w:val="cs-CZ"/>
        </w:rPr>
        <w:t>]</w:t>
      </w:r>
      <w:r w:rsidR="00EB0AA9" w:rsidRPr="00A97B75">
        <w:rPr>
          <w:lang w:val="cs-CZ"/>
        </w:rPr>
        <w:t>,</w:t>
      </w:r>
    </w:p>
    <w:p w:rsidR="00EB0AA9" w:rsidRPr="00A97B75" w:rsidRDefault="000267D9" w:rsidP="000267D9">
      <w:pPr>
        <w:pStyle w:val="Kstchen"/>
        <w:rPr>
          <w:lang w:val="cs-CZ"/>
        </w:rPr>
      </w:pPr>
      <w:r w:rsidRPr="00A97B75">
        <w:rPr>
          <w:lang w:val="cs-CZ"/>
        </w:rPr>
        <w:t xml:space="preserve">aktualizace odhadu účinnosti opatření a závěrů (např. tabulka II-5.1.2-1 ke snížení vnosu živin v 2. </w:t>
      </w:r>
      <w:r w:rsidR="006C30B4" w:rsidRPr="00A97B75">
        <w:rPr>
          <w:lang w:val="cs-CZ"/>
        </w:rPr>
        <w:t xml:space="preserve">mezinárodním </w:t>
      </w:r>
      <w:r w:rsidRPr="00A97B75">
        <w:rPr>
          <w:lang w:val="cs-CZ"/>
        </w:rPr>
        <w:t>plánu povodí – viz t. č. zpracovávaná Strategie MKOL pro nakládání se živinami)</w:t>
      </w:r>
      <w:r w:rsidR="00E80A3A">
        <w:rPr>
          <w:lang w:val="cs-CZ"/>
        </w:rPr>
        <w:t xml:space="preserve"> </w:t>
      </w:r>
      <w:r w:rsidR="00E80A3A" w:rsidRPr="00EF6099">
        <w:rPr>
          <w:highlight w:val="lightGray"/>
          <w:lang w:val="cs-CZ"/>
        </w:rPr>
        <w:t>[</w:t>
      </w:r>
      <w:r w:rsidR="00E80A3A" w:rsidRPr="009C7F95">
        <w:rPr>
          <w:i/>
          <w:sz w:val="20"/>
          <w:szCs w:val="20"/>
          <w:highlight w:val="lightGray"/>
          <w:lang w:val="cs-CZ"/>
        </w:rPr>
        <w:t xml:space="preserve">kap. 5.1.2 – část živiny, tab. II-5.1.2-1 (NP); kap. 5.1.2 – část znečišťující látky, </w:t>
      </w:r>
      <w:r w:rsidR="005675AA" w:rsidRPr="009C7F95">
        <w:rPr>
          <w:i/>
          <w:sz w:val="20"/>
          <w:szCs w:val="20"/>
          <w:highlight w:val="lightGray"/>
          <w:lang w:val="cs-CZ"/>
        </w:rPr>
        <w:t>tab. II-5.2.2-1, II-5.2.2-2</w:t>
      </w:r>
      <w:r w:rsidR="00E80A3A" w:rsidRPr="009C7F95">
        <w:rPr>
          <w:i/>
          <w:sz w:val="20"/>
          <w:szCs w:val="20"/>
          <w:highlight w:val="lightGray"/>
          <w:lang w:val="cs-CZ"/>
        </w:rPr>
        <w:t xml:space="preserve"> (SW)</w:t>
      </w:r>
      <w:r w:rsidR="005675AA" w:rsidRPr="009C7F95">
        <w:rPr>
          <w:i/>
          <w:sz w:val="20"/>
          <w:szCs w:val="20"/>
          <w:highlight w:val="lightGray"/>
          <w:lang w:val="cs-CZ"/>
        </w:rPr>
        <w:t>; tab. II-5.2.3-1, II-5.2.3-2 (GW)</w:t>
      </w:r>
      <w:r w:rsidR="00E80A3A" w:rsidRPr="00EF6099">
        <w:rPr>
          <w:highlight w:val="lightGray"/>
          <w:lang w:val="cs-CZ"/>
        </w:rPr>
        <w:t>]</w:t>
      </w:r>
      <w:r w:rsidR="00EB0AA9" w:rsidRPr="00A97B75">
        <w:rPr>
          <w:lang w:val="cs-CZ"/>
        </w:rPr>
        <w:t>,</w:t>
      </w:r>
    </w:p>
    <w:p w:rsidR="00EB0AA9" w:rsidRPr="00A97B75" w:rsidRDefault="00EB0AA9" w:rsidP="00EB0AA9">
      <w:pPr>
        <w:pStyle w:val="Kstchen"/>
        <w:rPr>
          <w:lang w:val="cs-CZ"/>
        </w:rPr>
      </w:pPr>
      <w:r w:rsidRPr="00A97B75">
        <w:rPr>
          <w:lang w:val="cs-CZ"/>
        </w:rPr>
        <w:t>přístup k</w:t>
      </w:r>
      <w:r w:rsidR="00F957A7">
        <w:rPr>
          <w:lang w:val="cs-CZ"/>
        </w:rPr>
        <w:t> </w:t>
      </w:r>
      <w:r w:rsidRPr="00A97B75">
        <w:rPr>
          <w:lang w:val="cs-CZ"/>
        </w:rPr>
        <w:t>aplikaci výjimek a jejich zdůvodnění – informace o metodických postupech, přehledy výsledků</w:t>
      </w:r>
      <w:r w:rsidR="005675AA">
        <w:rPr>
          <w:lang w:val="cs-CZ"/>
        </w:rPr>
        <w:t xml:space="preserve"> </w:t>
      </w:r>
      <w:r w:rsidR="005675AA" w:rsidRPr="00EF6099">
        <w:rPr>
          <w:highlight w:val="lightGray"/>
          <w:lang w:val="cs-CZ"/>
        </w:rPr>
        <w:t>[</w:t>
      </w:r>
      <w:r w:rsidR="005675AA" w:rsidRPr="009C7F95">
        <w:rPr>
          <w:i/>
          <w:sz w:val="20"/>
          <w:szCs w:val="20"/>
          <w:highlight w:val="lightGray"/>
          <w:lang w:val="cs-CZ"/>
        </w:rPr>
        <w:t>kap. 5 – úvod</w:t>
      </w:r>
      <w:r w:rsidR="00F957A7" w:rsidRPr="009C7F95">
        <w:rPr>
          <w:i/>
          <w:sz w:val="20"/>
          <w:szCs w:val="20"/>
          <w:highlight w:val="lightGray"/>
          <w:lang w:val="cs-CZ"/>
        </w:rPr>
        <w:t>, kap. 5.2.1</w:t>
      </w:r>
      <w:r w:rsidR="005675AA" w:rsidRPr="009C7F95">
        <w:rPr>
          <w:i/>
          <w:sz w:val="20"/>
          <w:szCs w:val="20"/>
          <w:highlight w:val="lightGray"/>
          <w:lang w:val="cs-CZ"/>
        </w:rPr>
        <w:t xml:space="preserve"> (WFD</w:t>
      </w:r>
      <w:r w:rsidR="00F957A7" w:rsidRPr="009C7F95">
        <w:rPr>
          <w:i/>
          <w:sz w:val="20"/>
          <w:szCs w:val="20"/>
          <w:highlight w:val="lightGray"/>
          <w:lang w:val="cs-CZ"/>
        </w:rPr>
        <w:t>, SW, GW</w:t>
      </w:r>
      <w:r w:rsidR="005675AA" w:rsidRPr="009C7F95">
        <w:rPr>
          <w:i/>
          <w:sz w:val="20"/>
          <w:szCs w:val="20"/>
          <w:highlight w:val="lightGray"/>
          <w:lang w:val="cs-CZ"/>
        </w:rPr>
        <w:t>)</w:t>
      </w:r>
      <w:r w:rsidR="002D7A1C" w:rsidRPr="009C7F95">
        <w:rPr>
          <w:i/>
          <w:sz w:val="20"/>
          <w:szCs w:val="20"/>
          <w:highlight w:val="lightGray"/>
          <w:lang w:val="cs-CZ"/>
        </w:rPr>
        <w:t xml:space="preserve">; </w:t>
      </w:r>
      <w:r w:rsidR="00F957A7" w:rsidRPr="009C7F95">
        <w:rPr>
          <w:i/>
          <w:sz w:val="20"/>
          <w:szCs w:val="20"/>
          <w:highlight w:val="lightGray"/>
          <w:lang w:val="cs-CZ"/>
        </w:rPr>
        <w:t>tab. II-5.2.2-2 (SW); tab. II-5.2.3-2 (GW)</w:t>
      </w:r>
      <w:r w:rsidR="005675AA" w:rsidRPr="00EF6099">
        <w:rPr>
          <w:highlight w:val="lightGray"/>
          <w:lang w:val="cs-CZ"/>
        </w:rPr>
        <w:t>]</w:t>
      </w:r>
      <w:r w:rsidRPr="00A97B75">
        <w:rPr>
          <w:lang w:val="cs-CZ"/>
        </w:rPr>
        <w:t>,</w:t>
      </w:r>
    </w:p>
    <w:p w:rsidR="000267D9" w:rsidRPr="00A97B75" w:rsidRDefault="000267D9" w:rsidP="000267D9">
      <w:pPr>
        <w:pStyle w:val="Anstrich"/>
      </w:pPr>
      <w:r w:rsidRPr="00A97B75">
        <w:t>nakládání se sedimenty</w:t>
      </w:r>
    </w:p>
    <w:p w:rsidR="00370F8E" w:rsidRPr="00A97B75" w:rsidRDefault="000267D9" w:rsidP="000267D9">
      <w:pPr>
        <w:pStyle w:val="Kstchen"/>
        <w:rPr>
          <w:lang w:val="cs-CZ"/>
        </w:rPr>
      </w:pPr>
      <w:r w:rsidRPr="00A97B75">
        <w:rPr>
          <w:lang w:val="cs-CZ" w:eastAsia="en-US"/>
        </w:rPr>
        <w:t>závěry / potřeba opatření vyplývající z t. č. zpracovávané zprávy o naplňování Koncepce MKOL pro nakládání se sedimenty pro 3. mezinárodní plán povodí</w:t>
      </w:r>
      <w:r w:rsidR="009815BF">
        <w:rPr>
          <w:lang w:val="cs-CZ" w:eastAsia="en-US"/>
        </w:rPr>
        <w:t xml:space="preserve"> </w:t>
      </w:r>
      <w:r w:rsidR="009815BF" w:rsidRPr="00EF6099">
        <w:rPr>
          <w:highlight w:val="lightGray"/>
          <w:lang w:val="cs-CZ"/>
        </w:rPr>
        <w:t>[</w:t>
      </w:r>
      <w:r w:rsidR="009815BF" w:rsidRPr="009C7F95">
        <w:rPr>
          <w:i/>
          <w:sz w:val="20"/>
          <w:szCs w:val="20"/>
          <w:highlight w:val="lightGray"/>
          <w:lang w:val="cs-CZ"/>
        </w:rPr>
        <w:t>kap. 5.1 – úvod (WFD); kap. 5.1.1</w:t>
      </w:r>
      <w:r w:rsidR="00F4342E" w:rsidRPr="009C7F95">
        <w:rPr>
          <w:i/>
          <w:sz w:val="20"/>
          <w:szCs w:val="20"/>
          <w:highlight w:val="lightGray"/>
          <w:lang w:val="cs-CZ"/>
        </w:rPr>
        <w:t xml:space="preserve"> – část zlepšení struktury vodních toků (WFD, kontaktní osoby pro management sedimentů; </w:t>
      </w:r>
      <w:r w:rsidR="009815BF" w:rsidRPr="009C7F95">
        <w:rPr>
          <w:i/>
          <w:sz w:val="20"/>
          <w:szCs w:val="20"/>
          <w:highlight w:val="lightGray"/>
          <w:lang w:val="cs-CZ"/>
        </w:rPr>
        <w:t>kap. 5.1.2 – část znečišťující látky</w:t>
      </w:r>
      <w:r w:rsidR="00F4342E" w:rsidRPr="009C7F95">
        <w:rPr>
          <w:i/>
          <w:sz w:val="20"/>
          <w:szCs w:val="20"/>
          <w:highlight w:val="lightGray"/>
          <w:lang w:val="cs-CZ"/>
        </w:rPr>
        <w:t xml:space="preserve"> (WFD, kontaktní osoby pro management sedimentů, příp. SW)</w:t>
      </w:r>
      <w:r w:rsidR="009815BF" w:rsidRPr="00EF6099">
        <w:rPr>
          <w:highlight w:val="lightGray"/>
          <w:lang w:val="cs-CZ"/>
        </w:rPr>
        <w:t>]</w:t>
      </w:r>
      <w:r w:rsidR="00FC5795" w:rsidRPr="00A97B75">
        <w:rPr>
          <w:lang w:val="cs-CZ" w:eastAsia="en-US"/>
        </w:rPr>
        <w:t>,</w:t>
      </w:r>
    </w:p>
    <w:p w:rsidR="000267D9" w:rsidRPr="00A97B75" w:rsidRDefault="000267D9" w:rsidP="000267D9">
      <w:pPr>
        <w:pStyle w:val="Anstrich"/>
      </w:pPr>
      <w:r w:rsidRPr="00A97B75">
        <w:t>téma nedostatku vody/ sucha / klimatické změny – citát z 2. mezinárodního plánu povodí:</w:t>
      </w:r>
    </w:p>
    <w:p w:rsidR="000267D9" w:rsidRPr="00A97B75" w:rsidRDefault="000267D9" w:rsidP="000267D9">
      <w:pPr>
        <w:pStyle w:val="Kstchen"/>
        <w:rPr>
          <w:lang w:val="cs-CZ"/>
        </w:rPr>
      </w:pPr>
      <w:r w:rsidRPr="00A97B75">
        <w:rPr>
          <w:lang w:val="cs-CZ"/>
        </w:rPr>
        <w:t xml:space="preserve"> „V rámci přípravy třetího plánovacího období stanovit a … odsouhlasit indikátory hydrologického sucha a jeho intenzity … (termín: 2016 – 2017)</w:t>
      </w:r>
      <w:r w:rsidR="006C30B4" w:rsidRPr="00A97B75">
        <w:rPr>
          <w:lang w:val="cs-CZ"/>
        </w:rPr>
        <w:t>.</w:t>
      </w:r>
      <w:r w:rsidRPr="00A97B75">
        <w:rPr>
          <w:lang w:val="cs-CZ"/>
        </w:rPr>
        <w:t>“</w:t>
      </w:r>
      <w:r w:rsidR="00F4342E">
        <w:rPr>
          <w:lang w:val="cs-CZ"/>
        </w:rPr>
        <w:t xml:space="preserve"> </w:t>
      </w:r>
      <w:r w:rsidR="00F4342E" w:rsidRPr="00EF6099">
        <w:rPr>
          <w:highlight w:val="lightGray"/>
          <w:lang w:val="cs-CZ"/>
        </w:rPr>
        <w:t>[</w:t>
      </w:r>
      <w:r w:rsidR="00F4342E" w:rsidRPr="009C7F95">
        <w:rPr>
          <w:i/>
          <w:sz w:val="20"/>
          <w:szCs w:val="20"/>
          <w:highlight w:val="lightGray"/>
          <w:lang w:val="cs-CZ"/>
        </w:rPr>
        <w:t>kap. 5.1 – úvod (</w:t>
      </w:r>
      <w:proofErr w:type="spellStart"/>
      <w:r w:rsidR="00F4342E" w:rsidRPr="009C7F95">
        <w:rPr>
          <w:i/>
          <w:sz w:val="20"/>
          <w:szCs w:val="20"/>
          <w:highlight w:val="lightGray"/>
          <w:lang w:val="cs-CZ"/>
        </w:rPr>
        <w:t>Hy</w:t>
      </w:r>
      <w:proofErr w:type="spellEnd"/>
      <w:r w:rsidR="00F4342E" w:rsidRPr="009C7F95">
        <w:rPr>
          <w:i/>
          <w:sz w:val="20"/>
          <w:szCs w:val="20"/>
          <w:highlight w:val="lightGray"/>
          <w:lang w:val="cs-CZ"/>
        </w:rPr>
        <w:t>, WFD)</w:t>
      </w:r>
      <w:r w:rsidR="00F4342E" w:rsidRPr="00EF6099">
        <w:rPr>
          <w:highlight w:val="lightGray"/>
          <w:lang w:val="cs-CZ"/>
        </w:rPr>
        <w:t>]</w:t>
      </w:r>
    </w:p>
    <w:p w:rsidR="000267D9" w:rsidRPr="00A97B75" w:rsidRDefault="000267D9" w:rsidP="000267D9">
      <w:pPr>
        <w:pStyle w:val="Kstchen"/>
        <w:rPr>
          <w:lang w:val="cs-CZ"/>
        </w:rPr>
      </w:pPr>
      <w:r w:rsidRPr="00A97B75">
        <w:rPr>
          <w:lang w:val="cs-CZ"/>
        </w:rPr>
        <w:t>„V rámci přípravy na třetí plánovací období rozhodnout, zda a případně jakým způsobem řešit problematiku nedostatku vody v</w:t>
      </w:r>
      <w:r w:rsidR="009C7F95">
        <w:rPr>
          <w:lang w:val="cs-CZ"/>
        </w:rPr>
        <w:t> </w:t>
      </w:r>
      <w:r w:rsidRPr="00A97B75">
        <w:rPr>
          <w:lang w:val="cs-CZ"/>
        </w:rPr>
        <w:t>třetích plánech povodí (termín: 2016 – 2019).“</w:t>
      </w:r>
      <w:r w:rsidR="00F4342E">
        <w:rPr>
          <w:lang w:val="cs-CZ"/>
        </w:rPr>
        <w:t xml:space="preserve"> </w:t>
      </w:r>
      <w:r w:rsidR="00732417">
        <w:rPr>
          <w:lang w:val="cs-CZ"/>
        </w:rPr>
        <w:br/>
      </w:r>
      <w:r w:rsidR="00F4342E" w:rsidRPr="00EF6099">
        <w:rPr>
          <w:highlight w:val="lightGray"/>
          <w:lang w:val="cs-CZ"/>
        </w:rPr>
        <w:t>[</w:t>
      </w:r>
      <w:r w:rsidR="00F4342E" w:rsidRPr="009C7F95">
        <w:rPr>
          <w:i/>
          <w:sz w:val="20"/>
          <w:szCs w:val="20"/>
          <w:highlight w:val="lightGray"/>
          <w:lang w:val="cs-CZ"/>
        </w:rPr>
        <w:t>kap. 5.1 – úvod (WFD)</w:t>
      </w:r>
      <w:r w:rsidR="00F4342E" w:rsidRPr="00EF6099">
        <w:rPr>
          <w:highlight w:val="lightGray"/>
          <w:lang w:val="cs-CZ"/>
        </w:rPr>
        <w:t>]</w:t>
      </w:r>
    </w:p>
    <w:p w:rsidR="00370F8E" w:rsidRPr="00A97B75" w:rsidRDefault="00370F8E" w:rsidP="00370F8E">
      <w:pPr>
        <w:pStyle w:val="Anstrich"/>
      </w:pPr>
      <w:r w:rsidRPr="00A97B75">
        <w:lastRenderedPageBreak/>
        <w:t>mapová interpretace výstupů</w:t>
      </w:r>
      <w:r w:rsidR="0005493A" w:rsidRPr="00A97B75">
        <w:t xml:space="preserve"> (</w:t>
      </w:r>
      <w:r w:rsidRPr="00A97B75">
        <w:t>především výsledků hodnocení stavu</w:t>
      </w:r>
      <w:r w:rsidR="0005493A" w:rsidRPr="00A97B75">
        <w:t>)</w:t>
      </w:r>
      <w:r w:rsidRPr="00A97B75">
        <w:t xml:space="preserve"> </w:t>
      </w:r>
      <w:r w:rsidR="0005493A" w:rsidRPr="00A97B75">
        <w:t xml:space="preserve">– </w:t>
      </w:r>
      <w:r w:rsidRPr="00A97B75">
        <w:t>diskutovat doplňkové mapy (zohlednění významných metodických rozdílů), jejich podobu (vhodná interpretace dosažených pokroků)</w:t>
      </w:r>
      <w:r w:rsidR="00F4342E">
        <w:t xml:space="preserve"> </w:t>
      </w:r>
      <w:r w:rsidR="00F4342E" w:rsidRPr="00EF6099">
        <w:rPr>
          <w:highlight w:val="lightGray"/>
        </w:rPr>
        <w:t>[</w:t>
      </w:r>
      <w:r w:rsidR="00F4342E" w:rsidRPr="009C7F95">
        <w:rPr>
          <w:i/>
          <w:sz w:val="20"/>
          <w:szCs w:val="20"/>
          <w:highlight w:val="lightGray"/>
        </w:rPr>
        <w:t>mapy 1.3, 4.1, 4.2, 4.3, 4.3.1, 5.1, 5.2 a příp. nové doplňkové mapy (SW, DATA); mapy 1.4, 4.4, 4.5, 4.6, 4.6.1, 4.7, 4.7.1, 5.3, 5.4 a příp. nové doplňkové mapy (GW, DATA)</w:t>
      </w:r>
      <w:r w:rsidR="00F4342E" w:rsidRPr="00EF6099">
        <w:rPr>
          <w:highlight w:val="lightGray"/>
        </w:rPr>
        <w:t>]</w:t>
      </w:r>
      <w:r w:rsidRPr="00A97B75">
        <w:t>,</w:t>
      </w:r>
    </w:p>
    <w:p w:rsidR="00370F8E" w:rsidRPr="00A97B75" w:rsidRDefault="00370F8E" w:rsidP="00370F8E">
      <w:pPr>
        <w:pStyle w:val="Anstrich"/>
      </w:pPr>
      <w:r w:rsidRPr="00A97B75">
        <w:t xml:space="preserve">nový datový model </w:t>
      </w:r>
      <w:proofErr w:type="spellStart"/>
      <w:r w:rsidRPr="00A97B75">
        <w:t>WasserB</w:t>
      </w:r>
      <w:r w:rsidR="001D5418">
        <w:t>LI</w:t>
      </w:r>
      <w:r w:rsidRPr="00A97B75">
        <w:t>c</w:t>
      </w:r>
      <w:r w:rsidR="001D5418">
        <w:t>K</w:t>
      </w:r>
      <w:r w:rsidRPr="00A97B75">
        <w:t>u</w:t>
      </w:r>
      <w:proofErr w:type="spellEnd"/>
      <w:r w:rsidRPr="00A97B75">
        <w:t xml:space="preserve"> (seznámení pro českou stranu), dohodnout rozsah a formát poskytovaných dat (vycházet z dat</w:t>
      </w:r>
      <w:r w:rsidR="00EB0AA9" w:rsidRPr="00A97B75">
        <w:t xml:space="preserve"> pro reporting ve formátu WISE)</w:t>
      </w:r>
      <w:r w:rsidR="00BF6870">
        <w:t xml:space="preserve"> </w:t>
      </w:r>
      <w:r w:rsidR="00BF6870" w:rsidRPr="00EF6099">
        <w:rPr>
          <w:highlight w:val="lightGray"/>
        </w:rPr>
        <w:t>[</w:t>
      </w:r>
      <w:r w:rsidR="00BF6870" w:rsidRPr="009C7F95">
        <w:rPr>
          <w:i/>
          <w:sz w:val="20"/>
          <w:szCs w:val="20"/>
          <w:highlight w:val="lightGray"/>
        </w:rPr>
        <w:t>(DATA)</w:t>
      </w:r>
      <w:r w:rsidR="00BF6870" w:rsidRPr="00EF6099">
        <w:rPr>
          <w:highlight w:val="lightGray"/>
        </w:rPr>
        <w:t>]</w:t>
      </w:r>
      <w:r w:rsidR="00EB0AA9" w:rsidRPr="00A97B75">
        <w:t>.</w:t>
      </w:r>
    </w:p>
    <w:p w:rsidR="00EB0AA9" w:rsidRPr="000267D9" w:rsidRDefault="00EB0AA9" w:rsidP="00133E93">
      <w:pPr>
        <w:rPr>
          <w:lang w:val="cs-CZ"/>
        </w:rPr>
      </w:pPr>
    </w:p>
    <w:sectPr w:rsidR="00EB0AA9" w:rsidRPr="000267D9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494" w:rsidRDefault="00FF6494" w:rsidP="00666392">
      <w:r>
        <w:separator/>
      </w:r>
    </w:p>
  </w:endnote>
  <w:endnote w:type="continuationSeparator" w:id="0">
    <w:p w:rsidR="00FF6494" w:rsidRDefault="00FF6494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211C5A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  <w:lang w:val="en-US"/>
      </w:rPr>
    </w:pP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342670">
      <w:rPr>
        <w:noProof/>
        <w:sz w:val="14"/>
        <w:szCs w:val="14"/>
        <w:lang w:val="en-US"/>
      </w:rPr>
      <w:t>2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>/</w:t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342670">
      <w:rPr>
        <w:noProof/>
        <w:sz w:val="14"/>
        <w:szCs w:val="14"/>
        <w:lang w:val="en-US"/>
      </w:rPr>
      <w:t>2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ab/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D56F6D">
      <w:rPr>
        <w:noProof/>
        <w:sz w:val="14"/>
        <w:szCs w:val="14"/>
        <w:lang w:val="en-US"/>
      </w:rPr>
      <w:t>K:\AG\WFD\WFD44\CZ\Zaznam vysledku\Prilohy\MKOL-WFD44 Pr_06_ZV Prioritní témata plánování.docx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A97B75" w:rsidRDefault="00B053CB" w:rsidP="00666392">
    <w:pPr>
      <w:rPr>
        <w:lang w:val="pl-PL"/>
      </w:rPr>
    </w:pPr>
    <w:r>
      <w:fldChar w:fldCharType="begin"/>
    </w:r>
    <w:r w:rsidRPr="00096FA3">
      <w:rPr>
        <w:lang w:val="en-GB"/>
      </w:rPr>
      <w:instrText xml:space="preserve"> PAGE </w:instrText>
    </w:r>
    <w:r>
      <w:fldChar w:fldCharType="separate"/>
    </w:r>
    <w:r w:rsidRPr="00096FA3">
      <w:rPr>
        <w:noProof/>
        <w:lang w:val="en-GB"/>
      </w:rPr>
      <w:t>4</w:t>
    </w:r>
    <w:r>
      <w:fldChar w:fldCharType="end"/>
    </w:r>
    <w:r w:rsidRPr="00096FA3">
      <w:rPr>
        <w:lang w:val="en-GB"/>
      </w:rPr>
      <w:t>/</w:t>
    </w:r>
    <w:r w:rsidR="00096FA3">
      <w:fldChar w:fldCharType="begin"/>
    </w:r>
    <w:r w:rsidR="00096FA3" w:rsidRPr="00096FA3">
      <w:rPr>
        <w:lang w:val="en-GB"/>
      </w:rPr>
      <w:instrText xml:space="preserve"> NUMPAGES </w:instrText>
    </w:r>
    <w:r w:rsidR="00096FA3">
      <w:fldChar w:fldCharType="separate"/>
    </w:r>
    <w:r w:rsidR="00AB5139">
      <w:rPr>
        <w:noProof/>
        <w:lang w:val="en-GB"/>
      </w:rPr>
      <w:t>2</w:t>
    </w:r>
    <w:r w:rsidR="00096FA3">
      <w:rPr>
        <w:noProof/>
      </w:rPr>
      <w:fldChar w:fldCharType="end"/>
    </w:r>
    <w:r w:rsidRPr="00096FA3">
      <w:rPr>
        <w:lang w:val="en-GB"/>
      </w:rPr>
      <w:tab/>
    </w:r>
    <w:r w:rsidR="00096FA3">
      <w:fldChar w:fldCharType="begin"/>
    </w:r>
    <w:r w:rsidR="00096FA3" w:rsidRPr="00096FA3">
      <w:rPr>
        <w:lang w:val="en-GB"/>
      </w:rPr>
      <w:instrText xml:space="preserve"> FILENAME \p </w:instrText>
    </w:r>
    <w:r w:rsidR="00096FA3">
      <w:fldChar w:fldCharType="separate"/>
    </w:r>
    <w:r w:rsidR="00AB5139">
      <w:rPr>
        <w:noProof/>
        <w:lang w:val="en-GB"/>
      </w:rPr>
      <w:t>K:\AG\WFD\WFD44\CZ\Predlohy\MKOL-WFD44_17-4.1-1 Prioritní témata plánování.docx</w:t>
    </w:r>
    <w:r w:rsidR="00096FA3">
      <w:rPr>
        <w:noProof/>
      </w:rPr>
      <w:fldChar w:fldCharType="end"/>
    </w:r>
    <w:r w:rsidRPr="00A97B75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494" w:rsidRDefault="00FF6494" w:rsidP="00666392">
      <w:r>
        <w:separator/>
      </w:r>
    </w:p>
  </w:footnote>
  <w:footnote w:type="continuationSeparator" w:id="0">
    <w:p w:rsidR="00FF6494" w:rsidRDefault="00FF6494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8E6166" w:rsidRDefault="00F2706D" w:rsidP="00A24FAE">
    <w:pPr>
      <w:pStyle w:val="Kopfzeile"/>
      <w:rPr>
        <w:sz w:val="20"/>
        <w:szCs w:val="20"/>
        <w:lang w:val="cs-CZ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D97FEE">
      <w:rPr>
        <w:lang w:val="pl-PL"/>
      </w:rPr>
      <w:tab/>
    </w:r>
    <w:r w:rsidR="006413AF" w:rsidRPr="008E6166">
      <w:rPr>
        <w:sz w:val="20"/>
        <w:szCs w:val="20"/>
        <w:lang w:val="cs-CZ"/>
      </w:rPr>
      <w:t>Př</w:t>
    </w:r>
    <w:r w:rsidR="0018702C">
      <w:rPr>
        <w:sz w:val="20"/>
        <w:szCs w:val="20"/>
        <w:lang w:val="cs-CZ"/>
      </w:rPr>
      <w:t xml:space="preserve">íloha </w:t>
    </w:r>
    <w:r w:rsidR="00342670">
      <w:rPr>
        <w:sz w:val="20"/>
        <w:szCs w:val="20"/>
        <w:lang w:val="cs-CZ"/>
      </w:rPr>
      <w:t>6</w:t>
    </w:r>
  </w:p>
  <w:p w:rsidR="00B053CB" w:rsidRPr="00331BBD" w:rsidRDefault="00AE3773" w:rsidP="00A24FAE">
    <w:pPr>
      <w:pStyle w:val="Kopfzeile"/>
      <w:rPr>
        <w:lang w:val="cs-CZ"/>
      </w:rPr>
    </w:pPr>
    <w:r w:rsidRPr="007B600C">
      <w:rPr>
        <w:lang w:val="cs-CZ"/>
      </w:rPr>
      <w:t>P</w:t>
    </w:r>
    <w:r w:rsidR="004C4085">
      <w:rPr>
        <w:lang w:val="cs-CZ"/>
      </w:rPr>
      <w:t>racovní skupina WFD</w:t>
    </w:r>
    <w:r w:rsidR="00B053CB" w:rsidRPr="007B600C">
      <w:rPr>
        <w:lang w:val="cs-CZ"/>
      </w:rPr>
      <w:tab/>
    </w:r>
    <w:r w:rsidR="007A4FA4" w:rsidRPr="00331BBD">
      <w:rPr>
        <w:rFonts w:cs="Arial"/>
        <w:lang w:val="cs-CZ"/>
      </w:rPr>
      <w:t>k</w:t>
    </w:r>
    <w:r w:rsidR="00D56F6D">
      <w:rPr>
        <w:rFonts w:cs="Arial"/>
        <w:lang w:val="cs-CZ"/>
      </w:rPr>
      <w:t> záznamu výsledků 44. porady</w:t>
    </w:r>
  </w:p>
  <w:p w:rsidR="00B053CB" w:rsidRPr="007B600C" w:rsidRDefault="00B053CB" w:rsidP="00666392">
    <w:pPr>
      <w:pStyle w:val="Kopfzeile"/>
      <w:pBdr>
        <w:top w:val="single" w:sz="4" w:space="1" w:color="auto"/>
      </w:pBdr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2706D" w:rsidP="00666392">
    <w:pPr>
      <w:pStyle w:val="Kopfzeile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</w:r>
    <w:proofErr w:type="spellStart"/>
    <w:r w:rsidR="00B053CB">
      <w:t>Návrh</w:t>
    </w:r>
    <w:proofErr w:type="spellEnd"/>
    <w:r w:rsidR="00B053CB">
      <w:t xml:space="preserve">, </w:t>
    </w:r>
    <w:proofErr w:type="spellStart"/>
    <w:r w:rsidR="00B053CB">
      <w:t>stav</w:t>
    </w:r>
    <w:proofErr w:type="spellEnd"/>
    <w:r w:rsidR="00B053CB">
      <w:t xml:space="preserve">: </w:t>
    </w:r>
  </w:p>
  <w:p w:rsidR="00B053CB" w:rsidRDefault="00B053CB" w:rsidP="00666392">
    <w:pPr>
      <w:pStyle w:val="Kopfzeile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FB90668"/>
    <w:multiLevelType w:val="hybridMultilevel"/>
    <w:tmpl w:val="07C091A6"/>
    <w:lvl w:ilvl="0" w:tplc="FA425010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51A43AC"/>
    <w:multiLevelType w:val="hybridMultilevel"/>
    <w:tmpl w:val="46BE53D0"/>
    <w:lvl w:ilvl="0" w:tplc="C9CC22F8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4" w15:restartNumberingAfterBreak="0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154B7"/>
    <w:rsid w:val="000208CF"/>
    <w:rsid w:val="000256BB"/>
    <w:rsid w:val="000267D9"/>
    <w:rsid w:val="00030688"/>
    <w:rsid w:val="000332F1"/>
    <w:rsid w:val="0003756C"/>
    <w:rsid w:val="00046F26"/>
    <w:rsid w:val="0005279A"/>
    <w:rsid w:val="00052987"/>
    <w:rsid w:val="0005493A"/>
    <w:rsid w:val="00061FCE"/>
    <w:rsid w:val="000620A0"/>
    <w:rsid w:val="00063975"/>
    <w:rsid w:val="00065F27"/>
    <w:rsid w:val="00072F08"/>
    <w:rsid w:val="00074419"/>
    <w:rsid w:val="00076A2D"/>
    <w:rsid w:val="0008080F"/>
    <w:rsid w:val="00083362"/>
    <w:rsid w:val="00084329"/>
    <w:rsid w:val="000934A5"/>
    <w:rsid w:val="00096F11"/>
    <w:rsid w:val="00096FA3"/>
    <w:rsid w:val="00096FDA"/>
    <w:rsid w:val="000A62EF"/>
    <w:rsid w:val="000A71F3"/>
    <w:rsid w:val="000B09DF"/>
    <w:rsid w:val="000B197C"/>
    <w:rsid w:val="000B39F3"/>
    <w:rsid w:val="000B40D5"/>
    <w:rsid w:val="000B513A"/>
    <w:rsid w:val="000B67D0"/>
    <w:rsid w:val="000C18FC"/>
    <w:rsid w:val="000C4BD3"/>
    <w:rsid w:val="000C5131"/>
    <w:rsid w:val="000C567F"/>
    <w:rsid w:val="000C7D23"/>
    <w:rsid w:val="000D102D"/>
    <w:rsid w:val="000D14A8"/>
    <w:rsid w:val="000E1A80"/>
    <w:rsid w:val="000E5844"/>
    <w:rsid w:val="000E70AC"/>
    <w:rsid w:val="000F026B"/>
    <w:rsid w:val="000F1331"/>
    <w:rsid w:val="00100991"/>
    <w:rsid w:val="00101312"/>
    <w:rsid w:val="00102478"/>
    <w:rsid w:val="00104AE8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33E93"/>
    <w:rsid w:val="00142F9B"/>
    <w:rsid w:val="00146EFE"/>
    <w:rsid w:val="00154A50"/>
    <w:rsid w:val="001572E0"/>
    <w:rsid w:val="00160759"/>
    <w:rsid w:val="001656FC"/>
    <w:rsid w:val="00181FF3"/>
    <w:rsid w:val="00182B7D"/>
    <w:rsid w:val="00182EB6"/>
    <w:rsid w:val="0018353C"/>
    <w:rsid w:val="00186275"/>
    <w:rsid w:val="0018702C"/>
    <w:rsid w:val="00193F0D"/>
    <w:rsid w:val="00194CE5"/>
    <w:rsid w:val="00195D84"/>
    <w:rsid w:val="001969ED"/>
    <w:rsid w:val="001A0373"/>
    <w:rsid w:val="001A05B6"/>
    <w:rsid w:val="001A09E1"/>
    <w:rsid w:val="001A2BB6"/>
    <w:rsid w:val="001A3BFB"/>
    <w:rsid w:val="001A4899"/>
    <w:rsid w:val="001A5B2C"/>
    <w:rsid w:val="001A7086"/>
    <w:rsid w:val="001B2021"/>
    <w:rsid w:val="001B257D"/>
    <w:rsid w:val="001B6C84"/>
    <w:rsid w:val="001C0AA8"/>
    <w:rsid w:val="001C1BFA"/>
    <w:rsid w:val="001C2367"/>
    <w:rsid w:val="001C2707"/>
    <w:rsid w:val="001C309F"/>
    <w:rsid w:val="001C3B94"/>
    <w:rsid w:val="001D44A7"/>
    <w:rsid w:val="001D5418"/>
    <w:rsid w:val="001D57FA"/>
    <w:rsid w:val="001D5C86"/>
    <w:rsid w:val="001D5FD8"/>
    <w:rsid w:val="001D6DBB"/>
    <w:rsid w:val="001E0C9B"/>
    <w:rsid w:val="001E177A"/>
    <w:rsid w:val="001E3178"/>
    <w:rsid w:val="001E37C1"/>
    <w:rsid w:val="001F06C3"/>
    <w:rsid w:val="001F1C12"/>
    <w:rsid w:val="001F2003"/>
    <w:rsid w:val="00203C75"/>
    <w:rsid w:val="0020460C"/>
    <w:rsid w:val="00211C5A"/>
    <w:rsid w:val="002129B1"/>
    <w:rsid w:val="00214929"/>
    <w:rsid w:val="00217970"/>
    <w:rsid w:val="00221772"/>
    <w:rsid w:val="00223A29"/>
    <w:rsid w:val="0022570F"/>
    <w:rsid w:val="0023170D"/>
    <w:rsid w:val="00235D05"/>
    <w:rsid w:val="00243BBC"/>
    <w:rsid w:val="00250261"/>
    <w:rsid w:val="002538B2"/>
    <w:rsid w:val="002546C7"/>
    <w:rsid w:val="00256861"/>
    <w:rsid w:val="00265953"/>
    <w:rsid w:val="00265A95"/>
    <w:rsid w:val="0026793B"/>
    <w:rsid w:val="00270919"/>
    <w:rsid w:val="00271A22"/>
    <w:rsid w:val="002723D1"/>
    <w:rsid w:val="00273C5C"/>
    <w:rsid w:val="00274584"/>
    <w:rsid w:val="0027729A"/>
    <w:rsid w:val="002816A8"/>
    <w:rsid w:val="002928A0"/>
    <w:rsid w:val="002B113A"/>
    <w:rsid w:val="002B4DE6"/>
    <w:rsid w:val="002C15C2"/>
    <w:rsid w:val="002D08BB"/>
    <w:rsid w:val="002D6522"/>
    <w:rsid w:val="002D6A72"/>
    <w:rsid w:val="002D75F0"/>
    <w:rsid w:val="002D7A1C"/>
    <w:rsid w:val="002E61A5"/>
    <w:rsid w:val="002F3B36"/>
    <w:rsid w:val="002F53E7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670"/>
    <w:rsid w:val="00342EF9"/>
    <w:rsid w:val="00343E27"/>
    <w:rsid w:val="0036098E"/>
    <w:rsid w:val="0036476E"/>
    <w:rsid w:val="0036577A"/>
    <w:rsid w:val="00366A38"/>
    <w:rsid w:val="003702D1"/>
    <w:rsid w:val="00370F8E"/>
    <w:rsid w:val="00373135"/>
    <w:rsid w:val="00375ED8"/>
    <w:rsid w:val="0038159C"/>
    <w:rsid w:val="00396025"/>
    <w:rsid w:val="003A707E"/>
    <w:rsid w:val="003B16C0"/>
    <w:rsid w:val="003C1572"/>
    <w:rsid w:val="003C1707"/>
    <w:rsid w:val="003D0F2A"/>
    <w:rsid w:val="003D5498"/>
    <w:rsid w:val="003D5BE5"/>
    <w:rsid w:val="003D7987"/>
    <w:rsid w:val="003E3AD7"/>
    <w:rsid w:val="003E5CCE"/>
    <w:rsid w:val="003E7F4F"/>
    <w:rsid w:val="003F0B73"/>
    <w:rsid w:val="003F1B99"/>
    <w:rsid w:val="003F566D"/>
    <w:rsid w:val="003F5809"/>
    <w:rsid w:val="003F6697"/>
    <w:rsid w:val="003F6859"/>
    <w:rsid w:val="004011C0"/>
    <w:rsid w:val="0040777B"/>
    <w:rsid w:val="00411923"/>
    <w:rsid w:val="00411EAF"/>
    <w:rsid w:val="004159D2"/>
    <w:rsid w:val="00416E14"/>
    <w:rsid w:val="00423E6C"/>
    <w:rsid w:val="00426611"/>
    <w:rsid w:val="004268E7"/>
    <w:rsid w:val="0043274E"/>
    <w:rsid w:val="00436F9A"/>
    <w:rsid w:val="00442D01"/>
    <w:rsid w:val="00444B68"/>
    <w:rsid w:val="00447CBB"/>
    <w:rsid w:val="00454526"/>
    <w:rsid w:val="004555F8"/>
    <w:rsid w:val="0047413F"/>
    <w:rsid w:val="004759D8"/>
    <w:rsid w:val="00480485"/>
    <w:rsid w:val="0048339E"/>
    <w:rsid w:val="00483B44"/>
    <w:rsid w:val="00492AAC"/>
    <w:rsid w:val="004A0CBF"/>
    <w:rsid w:val="004A2C1B"/>
    <w:rsid w:val="004A4136"/>
    <w:rsid w:val="004B01D2"/>
    <w:rsid w:val="004B0F99"/>
    <w:rsid w:val="004B11F2"/>
    <w:rsid w:val="004B1F9A"/>
    <w:rsid w:val="004B3030"/>
    <w:rsid w:val="004B480E"/>
    <w:rsid w:val="004C242B"/>
    <w:rsid w:val="004C4085"/>
    <w:rsid w:val="004C4D58"/>
    <w:rsid w:val="004C4E05"/>
    <w:rsid w:val="004C605B"/>
    <w:rsid w:val="004C6237"/>
    <w:rsid w:val="004C77D2"/>
    <w:rsid w:val="004E1901"/>
    <w:rsid w:val="004E2A43"/>
    <w:rsid w:val="004E4097"/>
    <w:rsid w:val="004E63AE"/>
    <w:rsid w:val="004F0172"/>
    <w:rsid w:val="004F45D3"/>
    <w:rsid w:val="004F4DFF"/>
    <w:rsid w:val="004F71A8"/>
    <w:rsid w:val="005004A4"/>
    <w:rsid w:val="00503E9A"/>
    <w:rsid w:val="00505016"/>
    <w:rsid w:val="005063C4"/>
    <w:rsid w:val="00515F96"/>
    <w:rsid w:val="00517294"/>
    <w:rsid w:val="00523745"/>
    <w:rsid w:val="005257DE"/>
    <w:rsid w:val="00531F31"/>
    <w:rsid w:val="00533E9E"/>
    <w:rsid w:val="00534AB6"/>
    <w:rsid w:val="00534DB4"/>
    <w:rsid w:val="005373F8"/>
    <w:rsid w:val="005435DE"/>
    <w:rsid w:val="0054513B"/>
    <w:rsid w:val="00550D97"/>
    <w:rsid w:val="005536E7"/>
    <w:rsid w:val="00553748"/>
    <w:rsid w:val="005601F9"/>
    <w:rsid w:val="005653EC"/>
    <w:rsid w:val="00566F7E"/>
    <w:rsid w:val="005675AA"/>
    <w:rsid w:val="00574C23"/>
    <w:rsid w:val="00580287"/>
    <w:rsid w:val="00581863"/>
    <w:rsid w:val="00581FD4"/>
    <w:rsid w:val="0058451F"/>
    <w:rsid w:val="00584BFE"/>
    <w:rsid w:val="00585C31"/>
    <w:rsid w:val="005868E6"/>
    <w:rsid w:val="00594295"/>
    <w:rsid w:val="005A142E"/>
    <w:rsid w:val="005A2C39"/>
    <w:rsid w:val="005A485E"/>
    <w:rsid w:val="005A6ADB"/>
    <w:rsid w:val="005B0D3F"/>
    <w:rsid w:val="005B284A"/>
    <w:rsid w:val="005D33F1"/>
    <w:rsid w:val="005D5A92"/>
    <w:rsid w:val="005D5D8A"/>
    <w:rsid w:val="005D73AA"/>
    <w:rsid w:val="005E18AE"/>
    <w:rsid w:val="005E3B36"/>
    <w:rsid w:val="005E5BC9"/>
    <w:rsid w:val="005E701C"/>
    <w:rsid w:val="005E7662"/>
    <w:rsid w:val="005F6434"/>
    <w:rsid w:val="00604C07"/>
    <w:rsid w:val="00604D0D"/>
    <w:rsid w:val="0060601F"/>
    <w:rsid w:val="00606F45"/>
    <w:rsid w:val="00610BFE"/>
    <w:rsid w:val="00611E98"/>
    <w:rsid w:val="006237C2"/>
    <w:rsid w:val="006246D0"/>
    <w:rsid w:val="00626FCC"/>
    <w:rsid w:val="00632A2D"/>
    <w:rsid w:val="00632B96"/>
    <w:rsid w:val="00636B90"/>
    <w:rsid w:val="006413AF"/>
    <w:rsid w:val="00643B98"/>
    <w:rsid w:val="00644534"/>
    <w:rsid w:val="00654B1F"/>
    <w:rsid w:val="00656419"/>
    <w:rsid w:val="0066284A"/>
    <w:rsid w:val="00663C65"/>
    <w:rsid w:val="00664720"/>
    <w:rsid w:val="00666392"/>
    <w:rsid w:val="00667E0F"/>
    <w:rsid w:val="006776F8"/>
    <w:rsid w:val="00683F75"/>
    <w:rsid w:val="00692F12"/>
    <w:rsid w:val="00694D77"/>
    <w:rsid w:val="00696C10"/>
    <w:rsid w:val="006A069C"/>
    <w:rsid w:val="006A195A"/>
    <w:rsid w:val="006A2095"/>
    <w:rsid w:val="006A654E"/>
    <w:rsid w:val="006B2580"/>
    <w:rsid w:val="006B2DBE"/>
    <w:rsid w:val="006C30B4"/>
    <w:rsid w:val="006D0D44"/>
    <w:rsid w:val="006D0FB0"/>
    <w:rsid w:val="006D1F54"/>
    <w:rsid w:val="006D2080"/>
    <w:rsid w:val="006D20D8"/>
    <w:rsid w:val="006D6AF5"/>
    <w:rsid w:val="006E596A"/>
    <w:rsid w:val="006E5FE0"/>
    <w:rsid w:val="006F22D2"/>
    <w:rsid w:val="007018A0"/>
    <w:rsid w:val="0070476B"/>
    <w:rsid w:val="007051CA"/>
    <w:rsid w:val="00705A83"/>
    <w:rsid w:val="00714468"/>
    <w:rsid w:val="00714ED3"/>
    <w:rsid w:val="007170BC"/>
    <w:rsid w:val="00721D7D"/>
    <w:rsid w:val="007227F4"/>
    <w:rsid w:val="00724EA5"/>
    <w:rsid w:val="007259E6"/>
    <w:rsid w:val="00725AAC"/>
    <w:rsid w:val="00725CF3"/>
    <w:rsid w:val="007262CD"/>
    <w:rsid w:val="00732417"/>
    <w:rsid w:val="0073316C"/>
    <w:rsid w:val="007338E9"/>
    <w:rsid w:val="00735496"/>
    <w:rsid w:val="007541FA"/>
    <w:rsid w:val="007548D1"/>
    <w:rsid w:val="00754B5C"/>
    <w:rsid w:val="007563A8"/>
    <w:rsid w:val="0075646E"/>
    <w:rsid w:val="0076337E"/>
    <w:rsid w:val="007633C9"/>
    <w:rsid w:val="00763D3B"/>
    <w:rsid w:val="00773CAC"/>
    <w:rsid w:val="007749F2"/>
    <w:rsid w:val="007759CF"/>
    <w:rsid w:val="00776CC4"/>
    <w:rsid w:val="00776FAE"/>
    <w:rsid w:val="00777269"/>
    <w:rsid w:val="00781D06"/>
    <w:rsid w:val="00781D2D"/>
    <w:rsid w:val="007829FA"/>
    <w:rsid w:val="007845FD"/>
    <w:rsid w:val="00784ED1"/>
    <w:rsid w:val="007861F4"/>
    <w:rsid w:val="00787680"/>
    <w:rsid w:val="0079285F"/>
    <w:rsid w:val="00793F90"/>
    <w:rsid w:val="00795FE1"/>
    <w:rsid w:val="007A1500"/>
    <w:rsid w:val="007A2831"/>
    <w:rsid w:val="007A2961"/>
    <w:rsid w:val="007A4FA4"/>
    <w:rsid w:val="007B0C5E"/>
    <w:rsid w:val="007B1F3E"/>
    <w:rsid w:val="007B318D"/>
    <w:rsid w:val="007B54A3"/>
    <w:rsid w:val="007B600C"/>
    <w:rsid w:val="007B6B50"/>
    <w:rsid w:val="007B7821"/>
    <w:rsid w:val="007D0BEE"/>
    <w:rsid w:val="007D246E"/>
    <w:rsid w:val="007D2E3C"/>
    <w:rsid w:val="007D6350"/>
    <w:rsid w:val="007E02E9"/>
    <w:rsid w:val="007E0550"/>
    <w:rsid w:val="007E242B"/>
    <w:rsid w:val="007F7037"/>
    <w:rsid w:val="008005C7"/>
    <w:rsid w:val="008067EB"/>
    <w:rsid w:val="008113FC"/>
    <w:rsid w:val="00811BAE"/>
    <w:rsid w:val="008173D2"/>
    <w:rsid w:val="008179BF"/>
    <w:rsid w:val="00820ABC"/>
    <w:rsid w:val="008233E1"/>
    <w:rsid w:val="008375BB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E3A"/>
    <w:rsid w:val="0088279D"/>
    <w:rsid w:val="00883636"/>
    <w:rsid w:val="00884A78"/>
    <w:rsid w:val="0089275B"/>
    <w:rsid w:val="008929A5"/>
    <w:rsid w:val="00894374"/>
    <w:rsid w:val="008973BB"/>
    <w:rsid w:val="008A4DDE"/>
    <w:rsid w:val="008A58CD"/>
    <w:rsid w:val="008A6A88"/>
    <w:rsid w:val="008B01D4"/>
    <w:rsid w:val="008B4C85"/>
    <w:rsid w:val="008C23D4"/>
    <w:rsid w:val="008C65CB"/>
    <w:rsid w:val="008D19EF"/>
    <w:rsid w:val="008D1AE9"/>
    <w:rsid w:val="008D4335"/>
    <w:rsid w:val="008D452C"/>
    <w:rsid w:val="008D713E"/>
    <w:rsid w:val="008D75C5"/>
    <w:rsid w:val="008E1345"/>
    <w:rsid w:val="008E1EE9"/>
    <w:rsid w:val="008E3821"/>
    <w:rsid w:val="008E40BD"/>
    <w:rsid w:val="008E4CFB"/>
    <w:rsid w:val="008E519F"/>
    <w:rsid w:val="008E6166"/>
    <w:rsid w:val="008E7074"/>
    <w:rsid w:val="008F34F2"/>
    <w:rsid w:val="008F3E3D"/>
    <w:rsid w:val="009071AE"/>
    <w:rsid w:val="009104E2"/>
    <w:rsid w:val="00914258"/>
    <w:rsid w:val="00914955"/>
    <w:rsid w:val="009177C3"/>
    <w:rsid w:val="00917833"/>
    <w:rsid w:val="009215CD"/>
    <w:rsid w:val="00924154"/>
    <w:rsid w:val="00927E87"/>
    <w:rsid w:val="00932B84"/>
    <w:rsid w:val="00933E84"/>
    <w:rsid w:val="00935D1F"/>
    <w:rsid w:val="00941C64"/>
    <w:rsid w:val="00943143"/>
    <w:rsid w:val="0094576B"/>
    <w:rsid w:val="0094751D"/>
    <w:rsid w:val="0095283B"/>
    <w:rsid w:val="00955C87"/>
    <w:rsid w:val="00956481"/>
    <w:rsid w:val="00960D44"/>
    <w:rsid w:val="00962939"/>
    <w:rsid w:val="00964252"/>
    <w:rsid w:val="00966252"/>
    <w:rsid w:val="009716EF"/>
    <w:rsid w:val="00971B36"/>
    <w:rsid w:val="00973B16"/>
    <w:rsid w:val="009815BF"/>
    <w:rsid w:val="00983C40"/>
    <w:rsid w:val="0098418B"/>
    <w:rsid w:val="009868A2"/>
    <w:rsid w:val="0099241B"/>
    <w:rsid w:val="009A1065"/>
    <w:rsid w:val="009A2286"/>
    <w:rsid w:val="009A48F4"/>
    <w:rsid w:val="009A5BB7"/>
    <w:rsid w:val="009A71CC"/>
    <w:rsid w:val="009A74D4"/>
    <w:rsid w:val="009B0BE2"/>
    <w:rsid w:val="009B2329"/>
    <w:rsid w:val="009B436B"/>
    <w:rsid w:val="009C1B2D"/>
    <w:rsid w:val="009C65C0"/>
    <w:rsid w:val="009C788E"/>
    <w:rsid w:val="009C7F95"/>
    <w:rsid w:val="009D091B"/>
    <w:rsid w:val="009D19AC"/>
    <w:rsid w:val="009D34DB"/>
    <w:rsid w:val="009D6BB2"/>
    <w:rsid w:val="009E0693"/>
    <w:rsid w:val="009E2DCC"/>
    <w:rsid w:val="009E4ED8"/>
    <w:rsid w:val="009E6234"/>
    <w:rsid w:val="00A0031C"/>
    <w:rsid w:val="00A00C3A"/>
    <w:rsid w:val="00A070E4"/>
    <w:rsid w:val="00A100F8"/>
    <w:rsid w:val="00A129B2"/>
    <w:rsid w:val="00A20537"/>
    <w:rsid w:val="00A217FA"/>
    <w:rsid w:val="00A2419B"/>
    <w:rsid w:val="00A24FAE"/>
    <w:rsid w:val="00A27189"/>
    <w:rsid w:val="00A272AC"/>
    <w:rsid w:val="00A329EA"/>
    <w:rsid w:val="00A32E5D"/>
    <w:rsid w:val="00A357EB"/>
    <w:rsid w:val="00A41FA9"/>
    <w:rsid w:val="00A50F6E"/>
    <w:rsid w:val="00A555A4"/>
    <w:rsid w:val="00A56CFD"/>
    <w:rsid w:val="00A63E83"/>
    <w:rsid w:val="00A73722"/>
    <w:rsid w:val="00A74325"/>
    <w:rsid w:val="00A74469"/>
    <w:rsid w:val="00A82B76"/>
    <w:rsid w:val="00A837A4"/>
    <w:rsid w:val="00A840F3"/>
    <w:rsid w:val="00A84183"/>
    <w:rsid w:val="00A8701B"/>
    <w:rsid w:val="00A87FE1"/>
    <w:rsid w:val="00A9008E"/>
    <w:rsid w:val="00A95BBF"/>
    <w:rsid w:val="00A97B75"/>
    <w:rsid w:val="00AA0CF6"/>
    <w:rsid w:val="00AB3D15"/>
    <w:rsid w:val="00AB4985"/>
    <w:rsid w:val="00AB5139"/>
    <w:rsid w:val="00AB67E4"/>
    <w:rsid w:val="00AB7846"/>
    <w:rsid w:val="00AC2496"/>
    <w:rsid w:val="00AC5540"/>
    <w:rsid w:val="00AC6149"/>
    <w:rsid w:val="00AC7062"/>
    <w:rsid w:val="00AD0E75"/>
    <w:rsid w:val="00AD2FF3"/>
    <w:rsid w:val="00AE1185"/>
    <w:rsid w:val="00AE1F05"/>
    <w:rsid w:val="00AE3773"/>
    <w:rsid w:val="00AE540F"/>
    <w:rsid w:val="00AE54F8"/>
    <w:rsid w:val="00AE584E"/>
    <w:rsid w:val="00AE78CC"/>
    <w:rsid w:val="00AF3AD3"/>
    <w:rsid w:val="00AF630F"/>
    <w:rsid w:val="00AF75F6"/>
    <w:rsid w:val="00B00954"/>
    <w:rsid w:val="00B0498F"/>
    <w:rsid w:val="00B053CB"/>
    <w:rsid w:val="00B117DD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52EE"/>
    <w:rsid w:val="00B25943"/>
    <w:rsid w:val="00B26CD3"/>
    <w:rsid w:val="00B30758"/>
    <w:rsid w:val="00B3193D"/>
    <w:rsid w:val="00B32567"/>
    <w:rsid w:val="00B33D87"/>
    <w:rsid w:val="00B36CCD"/>
    <w:rsid w:val="00B42872"/>
    <w:rsid w:val="00B521B1"/>
    <w:rsid w:val="00B535E2"/>
    <w:rsid w:val="00B60893"/>
    <w:rsid w:val="00B60A0B"/>
    <w:rsid w:val="00B63546"/>
    <w:rsid w:val="00B64FC4"/>
    <w:rsid w:val="00B67E91"/>
    <w:rsid w:val="00B72B17"/>
    <w:rsid w:val="00B8273E"/>
    <w:rsid w:val="00B8320F"/>
    <w:rsid w:val="00B85DBE"/>
    <w:rsid w:val="00B87C4E"/>
    <w:rsid w:val="00B920E7"/>
    <w:rsid w:val="00B976FB"/>
    <w:rsid w:val="00BA45B7"/>
    <w:rsid w:val="00BA5A6B"/>
    <w:rsid w:val="00BA64E8"/>
    <w:rsid w:val="00BB422A"/>
    <w:rsid w:val="00BB5C8E"/>
    <w:rsid w:val="00BB6A67"/>
    <w:rsid w:val="00BB6F25"/>
    <w:rsid w:val="00BC618E"/>
    <w:rsid w:val="00BD33D1"/>
    <w:rsid w:val="00BD4748"/>
    <w:rsid w:val="00BE2769"/>
    <w:rsid w:val="00BE2853"/>
    <w:rsid w:val="00BE49B2"/>
    <w:rsid w:val="00BE6D08"/>
    <w:rsid w:val="00BF317E"/>
    <w:rsid w:val="00BF38EA"/>
    <w:rsid w:val="00BF4AC3"/>
    <w:rsid w:val="00BF6870"/>
    <w:rsid w:val="00BF72FD"/>
    <w:rsid w:val="00BF7591"/>
    <w:rsid w:val="00C04639"/>
    <w:rsid w:val="00C1336F"/>
    <w:rsid w:val="00C13D59"/>
    <w:rsid w:val="00C14E57"/>
    <w:rsid w:val="00C16C97"/>
    <w:rsid w:val="00C17BC2"/>
    <w:rsid w:val="00C21503"/>
    <w:rsid w:val="00C24C1F"/>
    <w:rsid w:val="00C31C0A"/>
    <w:rsid w:val="00C34042"/>
    <w:rsid w:val="00C355AC"/>
    <w:rsid w:val="00C35AF5"/>
    <w:rsid w:val="00C40A0B"/>
    <w:rsid w:val="00C4474C"/>
    <w:rsid w:val="00C505AC"/>
    <w:rsid w:val="00C53495"/>
    <w:rsid w:val="00C565D8"/>
    <w:rsid w:val="00C57092"/>
    <w:rsid w:val="00C57578"/>
    <w:rsid w:val="00C6144E"/>
    <w:rsid w:val="00C62300"/>
    <w:rsid w:val="00C6671F"/>
    <w:rsid w:val="00C70083"/>
    <w:rsid w:val="00C77C6C"/>
    <w:rsid w:val="00C81B20"/>
    <w:rsid w:val="00C85F22"/>
    <w:rsid w:val="00C92CF1"/>
    <w:rsid w:val="00C93FBE"/>
    <w:rsid w:val="00C953C1"/>
    <w:rsid w:val="00C963C2"/>
    <w:rsid w:val="00CA7B40"/>
    <w:rsid w:val="00CB1165"/>
    <w:rsid w:val="00CB49DE"/>
    <w:rsid w:val="00CB51AF"/>
    <w:rsid w:val="00CC13C2"/>
    <w:rsid w:val="00CC2B2D"/>
    <w:rsid w:val="00CC317D"/>
    <w:rsid w:val="00CD2943"/>
    <w:rsid w:val="00CD3726"/>
    <w:rsid w:val="00CD7C8F"/>
    <w:rsid w:val="00CE03C5"/>
    <w:rsid w:val="00CE519B"/>
    <w:rsid w:val="00CE6DEE"/>
    <w:rsid w:val="00CF6584"/>
    <w:rsid w:val="00D009BC"/>
    <w:rsid w:val="00D0319C"/>
    <w:rsid w:val="00D0516B"/>
    <w:rsid w:val="00D06E13"/>
    <w:rsid w:val="00D16FE6"/>
    <w:rsid w:val="00D209D3"/>
    <w:rsid w:val="00D20D00"/>
    <w:rsid w:val="00D21827"/>
    <w:rsid w:val="00D21BA9"/>
    <w:rsid w:val="00D24C52"/>
    <w:rsid w:val="00D35A12"/>
    <w:rsid w:val="00D46744"/>
    <w:rsid w:val="00D471E7"/>
    <w:rsid w:val="00D52046"/>
    <w:rsid w:val="00D54980"/>
    <w:rsid w:val="00D557AD"/>
    <w:rsid w:val="00D56F6D"/>
    <w:rsid w:val="00D61A51"/>
    <w:rsid w:val="00D62D6B"/>
    <w:rsid w:val="00D63177"/>
    <w:rsid w:val="00D654F3"/>
    <w:rsid w:val="00D65FF4"/>
    <w:rsid w:val="00D6702D"/>
    <w:rsid w:val="00D811B5"/>
    <w:rsid w:val="00D81B70"/>
    <w:rsid w:val="00D82DBC"/>
    <w:rsid w:val="00D831FD"/>
    <w:rsid w:val="00D86FBF"/>
    <w:rsid w:val="00D97FEE"/>
    <w:rsid w:val="00DA03B8"/>
    <w:rsid w:val="00DA2F1B"/>
    <w:rsid w:val="00DA42E5"/>
    <w:rsid w:val="00DA4666"/>
    <w:rsid w:val="00DA6228"/>
    <w:rsid w:val="00DB04E0"/>
    <w:rsid w:val="00DB1406"/>
    <w:rsid w:val="00DB4D42"/>
    <w:rsid w:val="00DB56BE"/>
    <w:rsid w:val="00DC46E3"/>
    <w:rsid w:val="00DD0EB1"/>
    <w:rsid w:val="00DD1D82"/>
    <w:rsid w:val="00DD4EF7"/>
    <w:rsid w:val="00DD6BCC"/>
    <w:rsid w:val="00DE1549"/>
    <w:rsid w:val="00DF31C9"/>
    <w:rsid w:val="00DF3AE5"/>
    <w:rsid w:val="00DF63F4"/>
    <w:rsid w:val="00E04D60"/>
    <w:rsid w:val="00E0667E"/>
    <w:rsid w:val="00E12933"/>
    <w:rsid w:val="00E154FE"/>
    <w:rsid w:val="00E17BBC"/>
    <w:rsid w:val="00E21EC3"/>
    <w:rsid w:val="00E306A3"/>
    <w:rsid w:val="00E4162B"/>
    <w:rsid w:val="00E452D1"/>
    <w:rsid w:val="00E455B6"/>
    <w:rsid w:val="00E45F78"/>
    <w:rsid w:val="00E47242"/>
    <w:rsid w:val="00E47924"/>
    <w:rsid w:val="00E5433D"/>
    <w:rsid w:val="00E54903"/>
    <w:rsid w:val="00E551D1"/>
    <w:rsid w:val="00E5531A"/>
    <w:rsid w:val="00E608EE"/>
    <w:rsid w:val="00E60955"/>
    <w:rsid w:val="00E646EE"/>
    <w:rsid w:val="00E653B7"/>
    <w:rsid w:val="00E65B74"/>
    <w:rsid w:val="00E70E94"/>
    <w:rsid w:val="00E72A3F"/>
    <w:rsid w:val="00E80A3A"/>
    <w:rsid w:val="00E8237A"/>
    <w:rsid w:val="00E82E61"/>
    <w:rsid w:val="00E84F28"/>
    <w:rsid w:val="00E90A9E"/>
    <w:rsid w:val="00E93ED4"/>
    <w:rsid w:val="00E94775"/>
    <w:rsid w:val="00E95EA8"/>
    <w:rsid w:val="00EA1B0D"/>
    <w:rsid w:val="00EA28D9"/>
    <w:rsid w:val="00EA3E84"/>
    <w:rsid w:val="00EB0AA9"/>
    <w:rsid w:val="00EB1508"/>
    <w:rsid w:val="00EB553D"/>
    <w:rsid w:val="00EB6B79"/>
    <w:rsid w:val="00EB7C75"/>
    <w:rsid w:val="00EC2CD0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F078C"/>
    <w:rsid w:val="00EF6099"/>
    <w:rsid w:val="00F02314"/>
    <w:rsid w:val="00F03F42"/>
    <w:rsid w:val="00F05585"/>
    <w:rsid w:val="00F11A5B"/>
    <w:rsid w:val="00F12546"/>
    <w:rsid w:val="00F21FEF"/>
    <w:rsid w:val="00F226D5"/>
    <w:rsid w:val="00F25345"/>
    <w:rsid w:val="00F263A9"/>
    <w:rsid w:val="00F2682E"/>
    <w:rsid w:val="00F2706D"/>
    <w:rsid w:val="00F338C8"/>
    <w:rsid w:val="00F33C8A"/>
    <w:rsid w:val="00F407F1"/>
    <w:rsid w:val="00F4342E"/>
    <w:rsid w:val="00F4783C"/>
    <w:rsid w:val="00F51486"/>
    <w:rsid w:val="00F61965"/>
    <w:rsid w:val="00F63D4B"/>
    <w:rsid w:val="00F66B6C"/>
    <w:rsid w:val="00F6727A"/>
    <w:rsid w:val="00F7107E"/>
    <w:rsid w:val="00F73DDF"/>
    <w:rsid w:val="00F75C0C"/>
    <w:rsid w:val="00F84CC0"/>
    <w:rsid w:val="00F85868"/>
    <w:rsid w:val="00F957A7"/>
    <w:rsid w:val="00FA54ED"/>
    <w:rsid w:val="00FA5F06"/>
    <w:rsid w:val="00FA6F9C"/>
    <w:rsid w:val="00FB16E1"/>
    <w:rsid w:val="00FC5795"/>
    <w:rsid w:val="00FC6EBE"/>
    <w:rsid w:val="00FD32DE"/>
    <w:rsid w:val="00FD5F5C"/>
    <w:rsid w:val="00FD654C"/>
    <w:rsid w:val="00FE1052"/>
    <w:rsid w:val="00FE15D3"/>
    <w:rsid w:val="00FF2292"/>
    <w:rsid w:val="00FF389B"/>
    <w:rsid w:val="00FF5D1B"/>
    <w:rsid w:val="00FF6494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662E0238"/>
  <w15:chartTrackingRefBased/>
  <w15:docId w15:val="{58929BB1-B7C4-4506-A6EE-5B82EC5C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rsid w:val="00370F8E"/>
    <w:pPr>
      <w:numPr>
        <w:numId w:val="6"/>
      </w:numPr>
      <w:tabs>
        <w:tab w:val="left" w:pos="284"/>
      </w:tabs>
      <w:spacing w:before="120"/>
      <w:ind w:left="284" w:hanging="284"/>
    </w:pPr>
    <w:rPr>
      <w:rFonts w:cs="Arial"/>
      <w:lang w:val="cs-CZ"/>
    </w:rPr>
  </w:style>
  <w:style w:type="paragraph" w:customStyle="1" w:styleId="Kstchen">
    <w:name w:val="Kästchen"/>
    <w:basedOn w:val="Standard"/>
    <w:qFormat/>
    <w:rsid w:val="00EB0AA9"/>
    <w:pPr>
      <w:numPr>
        <w:numId w:val="1"/>
      </w:numPr>
      <w:tabs>
        <w:tab w:val="clear" w:pos="851"/>
        <w:tab w:val="num" w:pos="567"/>
      </w:tabs>
      <w:spacing w:before="100"/>
      <w:ind w:left="568" w:hanging="284"/>
    </w:pPr>
    <w:rPr>
      <w:rFonts w:cs="Arial"/>
      <w:szCs w:val="22"/>
    </w:rPr>
  </w:style>
  <w:style w:type="paragraph" w:customStyle="1" w:styleId="berschrift">
    <w:name w:val="Überschrift"/>
    <w:basedOn w:val="Standard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SchwacherVerweis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link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Standard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Standard"/>
    <w:rsid w:val="00E72A3F"/>
    <w:pPr>
      <w:shd w:val="clear" w:color="auto" w:fill="E6E6E6"/>
    </w:pPr>
  </w:style>
  <w:style w:type="paragraph" w:customStyle="1" w:styleId="TOP11">
    <w:name w:val="TOP 1.1"/>
    <w:basedOn w:val="Standard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berschrift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Standard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3EC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5653EC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5653EC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D75F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2D75F0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75F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D75F0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3218-2914-49CD-8B4A-606EFADC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532</Words>
  <Characters>3045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5" baseType="lpstr">
      <vt:lpstr>Bericht</vt:lpstr>
      <vt:lpstr>Bericht</vt:lpstr>
      <vt:lpstr>        Šetření příčin, monitoring</vt:lpstr>
      <vt:lpstr>        Zatížení Labe PCB z opravy povrchů železničního mostu v Ústí nad Labem</vt:lpstr>
      <vt:lpstr>        Prohrábky, nakládání se sedimenty</vt:lpstr>
    </vt:vector>
  </TitlesOfParts>
  <Company>IKSE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28</cp:revision>
  <cp:lastPrinted>2017-08-31T08:05:00Z</cp:lastPrinted>
  <dcterms:created xsi:type="dcterms:W3CDTF">2017-07-31T11:08:00Z</dcterms:created>
  <dcterms:modified xsi:type="dcterms:W3CDTF">2017-11-06T12:08:00Z</dcterms:modified>
</cp:coreProperties>
</file>