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5F" w:rsidRPr="00AD502D" w:rsidRDefault="004C461A" w:rsidP="00750F5F">
      <w:pPr>
        <w:pStyle w:val="berschrift"/>
        <w:rPr>
          <w:sz w:val="20"/>
          <w:szCs w:val="20"/>
        </w:rPr>
      </w:pPr>
      <w:bookmarkStart w:id="0" w:name="_GoBack"/>
      <w:bookmarkEnd w:id="0"/>
      <w:r w:rsidRPr="00AD502D">
        <w:rPr>
          <w:sz w:val="20"/>
          <w:szCs w:val="20"/>
        </w:rPr>
        <w:t>Zásady</w:t>
      </w:r>
      <w:r w:rsidR="001F3F7E" w:rsidRPr="00AD502D">
        <w:rPr>
          <w:sz w:val="20"/>
          <w:szCs w:val="20"/>
        </w:rPr>
        <w:t xml:space="preserve"> </w:t>
      </w:r>
      <w:r w:rsidRPr="00AD502D">
        <w:rPr>
          <w:sz w:val="20"/>
          <w:szCs w:val="20"/>
        </w:rPr>
        <w:t xml:space="preserve">pro </w:t>
      </w:r>
      <w:r w:rsidR="00C10CAF" w:rsidRPr="00AD502D">
        <w:rPr>
          <w:sz w:val="20"/>
          <w:szCs w:val="20"/>
        </w:rPr>
        <w:t xml:space="preserve">elektronický reporting </w:t>
      </w:r>
      <w:r w:rsidR="00C2092D" w:rsidRPr="00AD502D">
        <w:rPr>
          <w:sz w:val="20"/>
          <w:szCs w:val="20"/>
        </w:rPr>
        <w:t>podle Rámcové směrnice o vodách</w:t>
      </w:r>
      <w:r w:rsidR="003F02E5" w:rsidRPr="00AD502D">
        <w:rPr>
          <w:sz w:val="20"/>
          <w:szCs w:val="20"/>
        </w:rPr>
        <w:t xml:space="preserve"> (RSV)</w:t>
      </w:r>
      <w:r w:rsidR="00C2092D" w:rsidRPr="00AD502D">
        <w:rPr>
          <w:sz w:val="20"/>
          <w:szCs w:val="20"/>
        </w:rPr>
        <w:br/>
        <w:t>k </w:t>
      </w:r>
      <w:r w:rsidR="00C10CAF" w:rsidRPr="00AD502D">
        <w:rPr>
          <w:sz w:val="20"/>
          <w:szCs w:val="20"/>
        </w:rPr>
        <w:t>útvarů</w:t>
      </w:r>
      <w:r w:rsidR="00C2092D" w:rsidRPr="00AD502D">
        <w:rPr>
          <w:sz w:val="20"/>
          <w:szCs w:val="20"/>
        </w:rPr>
        <w:t>m</w:t>
      </w:r>
      <w:r w:rsidR="00C10CAF" w:rsidRPr="00AD502D">
        <w:rPr>
          <w:sz w:val="20"/>
          <w:szCs w:val="20"/>
        </w:rPr>
        <w:t xml:space="preserve"> </w:t>
      </w:r>
      <w:r w:rsidR="007D1A1F" w:rsidRPr="00AD502D">
        <w:rPr>
          <w:sz w:val="20"/>
          <w:szCs w:val="20"/>
        </w:rPr>
        <w:t>povrchových vod</w:t>
      </w:r>
      <w:r w:rsidR="00C2092D" w:rsidRPr="00AD502D">
        <w:rPr>
          <w:sz w:val="20"/>
          <w:szCs w:val="20"/>
        </w:rPr>
        <w:t xml:space="preserve"> </w:t>
      </w:r>
      <w:r w:rsidR="007D1A1F" w:rsidRPr="00AD502D">
        <w:rPr>
          <w:sz w:val="20"/>
          <w:szCs w:val="20"/>
        </w:rPr>
        <w:t xml:space="preserve">na </w:t>
      </w:r>
      <w:r w:rsidRPr="00AD502D">
        <w:rPr>
          <w:sz w:val="20"/>
          <w:szCs w:val="20"/>
        </w:rPr>
        <w:t xml:space="preserve">česko-německých </w:t>
      </w:r>
      <w:r w:rsidR="007D1A1F" w:rsidRPr="00AD502D">
        <w:rPr>
          <w:sz w:val="20"/>
          <w:szCs w:val="20"/>
        </w:rPr>
        <w:t>státních hranicích</w:t>
      </w:r>
      <w:r w:rsidR="00C2092D" w:rsidRPr="00AD502D">
        <w:rPr>
          <w:sz w:val="20"/>
          <w:szCs w:val="20"/>
        </w:rPr>
        <w:br/>
      </w:r>
      <w:r w:rsidR="00C10CAF" w:rsidRPr="00AD502D">
        <w:rPr>
          <w:sz w:val="20"/>
          <w:szCs w:val="20"/>
        </w:rPr>
        <w:t>do systému WISE v roce 2016</w:t>
      </w:r>
      <w:r w:rsidRPr="00AD502D">
        <w:rPr>
          <w:sz w:val="20"/>
          <w:szCs w:val="20"/>
        </w:rPr>
        <w:br/>
      </w:r>
      <w:r w:rsidRPr="00AD502D">
        <w:rPr>
          <w:b w:val="0"/>
          <w:sz w:val="20"/>
          <w:szCs w:val="20"/>
        </w:rPr>
        <w:t xml:space="preserve">Stav: </w:t>
      </w:r>
      <w:r w:rsidR="005B22F7" w:rsidRPr="00AD502D">
        <w:rPr>
          <w:b w:val="0"/>
          <w:sz w:val="20"/>
          <w:szCs w:val="20"/>
        </w:rPr>
        <w:t>10</w:t>
      </w:r>
      <w:r w:rsidR="00F37A52" w:rsidRPr="00AD502D">
        <w:rPr>
          <w:b w:val="0"/>
          <w:sz w:val="20"/>
          <w:szCs w:val="20"/>
        </w:rPr>
        <w:t xml:space="preserve">. </w:t>
      </w:r>
      <w:r w:rsidR="005B22F7" w:rsidRPr="00AD502D">
        <w:rPr>
          <w:b w:val="0"/>
          <w:sz w:val="20"/>
          <w:szCs w:val="20"/>
        </w:rPr>
        <w:t>2</w:t>
      </w:r>
      <w:r w:rsidR="00F37A52" w:rsidRPr="00AD502D">
        <w:rPr>
          <w:b w:val="0"/>
          <w:sz w:val="20"/>
          <w:szCs w:val="20"/>
        </w:rPr>
        <w:t xml:space="preserve">. </w:t>
      </w:r>
      <w:r w:rsidRPr="00AD502D">
        <w:rPr>
          <w:b w:val="0"/>
          <w:sz w:val="20"/>
          <w:szCs w:val="20"/>
        </w:rPr>
        <w:t>201</w:t>
      </w:r>
      <w:r w:rsidR="00533CAD" w:rsidRPr="00AD502D">
        <w:rPr>
          <w:b w:val="0"/>
          <w:sz w:val="20"/>
          <w:szCs w:val="20"/>
        </w:rPr>
        <w:t>6</w:t>
      </w:r>
    </w:p>
    <w:p w:rsidR="00750F5F" w:rsidRPr="00AD502D" w:rsidRDefault="00750F5F" w:rsidP="00750F5F">
      <w:pPr>
        <w:rPr>
          <w:sz w:val="20"/>
          <w:szCs w:val="20"/>
          <w:lang w:val="cs-CZ"/>
        </w:rPr>
      </w:pPr>
    </w:p>
    <w:p w:rsidR="00750F5F" w:rsidRPr="00AD502D" w:rsidRDefault="00750F5F" w:rsidP="00750F5F">
      <w:pPr>
        <w:rPr>
          <w:sz w:val="20"/>
          <w:szCs w:val="20"/>
          <w:lang w:val="cs-CZ"/>
        </w:rPr>
      </w:pPr>
    </w:p>
    <w:p w:rsidR="00512A09" w:rsidRPr="00AD502D" w:rsidRDefault="00512A09" w:rsidP="00C2092D">
      <w:pPr>
        <w:spacing w:after="120"/>
        <w:rPr>
          <w:b/>
          <w:sz w:val="20"/>
          <w:szCs w:val="20"/>
          <w:lang w:val="cs-CZ"/>
        </w:rPr>
      </w:pPr>
      <w:r w:rsidRPr="00AD502D">
        <w:rPr>
          <w:b/>
          <w:sz w:val="20"/>
          <w:szCs w:val="20"/>
          <w:lang w:val="cs-CZ"/>
        </w:rPr>
        <w:t>Výchozí informace</w:t>
      </w:r>
    </w:p>
    <w:p w:rsidR="00855A8A" w:rsidRPr="00AD502D" w:rsidRDefault="00855A8A" w:rsidP="00512A09">
      <w:pPr>
        <w:rPr>
          <w:sz w:val="20"/>
          <w:szCs w:val="20"/>
          <w:lang w:val="cs-CZ"/>
        </w:rPr>
      </w:pPr>
      <w:r w:rsidRPr="00AD502D">
        <w:rPr>
          <w:rFonts w:eastAsia="Arial Fett"/>
          <w:sz w:val="20"/>
          <w:szCs w:val="20"/>
          <w:lang w:val="cs-CZ"/>
        </w:rPr>
        <w:t>V rámci aktualizace Mezinárodního plánu oblasti povodí Labe byly na česko-německ</w:t>
      </w:r>
      <w:r w:rsidR="00EF237F" w:rsidRPr="00AD502D">
        <w:rPr>
          <w:rFonts w:eastAsia="Arial Fett"/>
          <w:sz w:val="20"/>
          <w:szCs w:val="20"/>
          <w:lang w:val="cs-CZ"/>
        </w:rPr>
        <w:t>ých státních</w:t>
      </w:r>
      <w:r w:rsidRPr="00AD502D">
        <w:rPr>
          <w:rFonts w:eastAsia="Arial Fett"/>
          <w:sz w:val="20"/>
          <w:szCs w:val="20"/>
          <w:lang w:val="cs-CZ"/>
        </w:rPr>
        <w:t xml:space="preserve"> hran</w:t>
      </w:r>
      <w:r w:rsidRPr="00AD502D">
        <w:rPr>
          <w:rFonts w:eastAsia="Arial Fett"/>
          <w:sz w:val="20"/>
          <w:szCs w:val="20"/>
          <w:lang w:val="cs-CZ"/>
        </w:rPr>
        <w:t>i</w:t>
      </w:r>
      <w:r w:rsidRPr="00AD502D">
        <w:rPr>
          <w:rFonts w:eastAsia="Arial Fett"/>
          <w:sz w:val="20"/>
          <w:szCs w:val="20"/>
          <w:lang w:val="cs-CZ"/>
        </w:rPr>
        <w:t>c</w:t>
      </w:r>
      <w:r w:rsidR="00EF237F" w:rsidRPr="00AD502D">
        <w:rPr>
          <w:rFonts w:eastAsia="Arial Fett"/>
          <w:sz w:val="20"/>
          <w:szCs w:val="20"/>
          <w:lang w:val="cs-CZ"/>
        </w:rPr>
        <w:t>ích</w:t>
      </w:r>
      <w:r w:rsidRPr="00AD502D">
        <w:rPr>
          <w:rFonts w:eastAsia="Arial Fett"/>
          <w:sz w:val="20"/>
          <w:szCs w:val="20"/>
          <w:lang w:val="cs-CZ"/>
        </w:rPr>
        <w:t xml:space="preserve"> vymezeny útvary povrchových vod v souladu se zásadami schválenými na poradě vedoucích del</w:t>
      </w:r>
      <w:r w:rsidRPr="00AD502D">
        <w:rPr>
          <w:rFonts w:eastAsia="Arial Fett"/>
          <w:sz w:val="20"/>
          <w:szCs w:val="20"/>
          <w:lang w:val="cs-CZ"/>
        </w:rPr>
        <w:t>e</w:t>
      </w:r>
      <w:r w:rsidRPr="00AD502D">
        <w:rPr>
          <w:rFonts w:eastAsia="Arial Fett"/>
          <w:sz w:val="20"/>
          <w:szCs w:val="20"/>
          <w:lang w:val="cs-CZ"/>
        </w:rPr>
        <w:t xml:space="preserve">gací MKOL v květnu 2013. Zahrnují jednak </w:t>
      </w:r>
      <w:r w:rsidRPr="00AD502D">
        <w:rPr>
          <w:sz w:val="20"/>
          <w:szCs w:val="20"/>
          <w:lang w:val="cs-CZ"/>
        </w:rPr>
        <w:t>útvary jednoho státu, které případně zasahují částečně na území druhého státu</w:t>
      </w:r>
      <w:r w:rsidR="00E3113E" w:rsidRPr="00AD502D">
        <w:rPr>
          <w:sz w:val="20"/>
          <w:szCs w:val="20"/>
          <w:lang w:val="cs-CZ"/>
        </w:rPr>
        <w:t xml:space="preserve"> </w:t>
      </w:r>
      <w:r w:rsidR="004E52BB" w:rsidRPr="00AD502D">
        <w:rPr>
          <w:sz w:val="20"/>
          <w:szCs w:val="20"/>
          <w:lang w:val="cs-CZ"/>
        </w:rPr>
        <w:t xml:space="preserve">nebo tvoří menší částí státní hranici </w:t>
      </w:r>
      <w:r w:rsidR="00E3113E" w:rsidRPr="00AD502D">
        <w:rPr>
          <w:sz w:val="20"/>
          <w:szCs w:val="20"/>
          <w:lang w:val="cs-CZ"/>
        </w:rPr>
        <w:t>(viz obr. 1, příklady a až d)</w:t>
      </w:r>
      <w:r w:rsidRPr="00AD502D">
        <w:rPr>
          <w:sz w:val="20"/>
          <w:szCs w:val="20"/>
          <w:lang w:val="cs-CZ"/>
        </w:rPr>
        <w:t xml:space="preserve">, a také </w:t>
      </w:r>
      <w:r w:rsidR="00996E34" w:rsidRPr="00AD502D">
        <w:rPr>
          <w:sz w:val="20"/>
          <w:szCs w:val="20"/>
          <w:lang w:val="cs-CZ"/>
        </w:rPr>
        <w:t xml:space="preserve">osm </w:t>
      </w:r>
      <w:r w:rsidRPr="00AD502D">
        <w:rPr>
          <w:sz w:val="20"/>
          <w:szCs w:val="20"/>
          <w:lang w:val="cs-CZ"/>
        </w:rPr>
        <w:t>spole</w:t>
      </w:r>
      <w:r w:rsidRPr="00AD502D">
        <w:rPr>
          <w:sz w:val="20"/>
          <w:szCs w:val="20"/>
          <w:lang w:val="cs-CZ"/>
        </w:rPr>
        <w:t>č</w:t>
      </w:r>
      <w:r w:rsidRPr="00AD502D">
        <w:rPr>
          <w:sz w:val="20"/>
          <w:szCs w:val="20"/>
          <w:lang w:val="cs-CZ"/>
        </w:rPr>
        <w:t>ných útvarů obou dotčených států</w:t>
      </w:r>
      <w:r w:rsidR="004E52BB" w:rsidRPr="00AD502D">
        <w:rPr>
          <w:sz w:val="20"/>
          <w:szCs w:val="20"/>
          <w:lang w:val="cs-CZ"/>
        </w:rPr>
        <w:t xml:space="preserve"> České republiky a Německa</w:t>
      </w:r>
      <w:r w:rsidRPr="00AD502D">
        <w:rPr>
          <w:sz w:val="20"/>
          <w:szCs w:val="20"/>
          <w:lang w:val="cs-CZ"/>
        </w:rPr>
        <w:t>, které většinou své délky tvoří státní hr</w:t>
      </w:r>
      <w:r w:rsidRPr="00AD502D">
        <w:rPr>
          <w:sz w:val="20"/>
          <w:szCs w:val="20"/>
          <w:lang w:val="cs-CZ"/>
        </w:rPr>
        <w:t>a</w:t>
      </w:r>
      <w:r w:rsidRPr="00AD502D">
        <w:rPr>
          <w:sz w:val="20"/>
          <w:szCs w:val="20"/>
          <w:lang w:val="cs-CZ"/>
        </w:rPr>
        <w:t>nice</w:t>
      </w:r>
      <w:r w:rsidR="00996E34" w:rsidRPr="00AD502D">
        <w:rPr>
          <w:sz w:val="20"/>
          <w:szCs w:val="20"/>
          <w:lang w:val="cs-CZ"/>
        </w:rPr>
        <w:t xml:space="preserve"> </w:t>
      </w:r>
      <w:r w:rsidR="00F81B63" w:rsidRPr="00AD502D">
        <w:rPr>
          <w:sz w:val="20"/>
          <w:szCs w:val="20"/>
          <w:lang w:val="cs-CZ"/>
        </w:rPr>
        <w:t xml:space="preserve">nebo jsou pro oba státy jinak významné. </w:t>
      </w:r>
      <w:r w:rsidR="00996E34" w:rsidRPr="00AD502D">
        <w:rPr>
          <w:sz w:val="20"/>
          <w:szCs w:val="20"/>
          <w:lang w:val="cs-CZ"/>
        </w:rPr>
        <w:t>(</w:t>
      </w:r>
      <w:r w:rsidR="00F81B63" w:rsidRPr="00AD502D">
        <w:rPr>
          <w:sz w:val="20"/>
          <w:szCs w:val="20"/>
          <w:lang w:val="cs-CZ"/>
        </w:rPr>
        <w:t>V</w:t>
      </w:r>
      <w:r w:rsidR="00C518DF" w:rsidRPr="00AD502D">
        <w:rPr>
          <w:sz w:val="20"/>
          <w:szCs w:val="20"/>
          <w:lang w:val="cs-CZ"/>
        </w:rPr>
        <w:t xml:space="preserve"> bavorském úseku státních hranic </w:t>
      </w:r>
      <w:r w:rsidR="00FB0E74" w:rsidRPr="00AD502D">
        <w:rPr>
          <w:sz w:val="20"/>
          <w:szCs w:val="20"/>
          <w:lang w:val="cs-CZ"/>
        </w:rPr>
        <w:t>mezi Českou republ</w:t>
      </w:r>
      <w:r w:rsidR="00FB0E74" w:rsidRPr="00AD502D">
        <w:rPr>
          <w:sz w:val="20"/>
          <w:szCs w:val="20"/>
          <w:lang w:val="cs-CZ"/>
        </w:rPr>
        <w:t>i</w:t>
      </w:r>
      <w:r w:rsidR="00FB0E74" w:rsidRPr="00AD502D">
        <w:rPr>
          <w:sz w:val="20"/>
          <w:szCs w:val="20"/>
          <w:lang w:val="cs-CZ"/>
        </w:rPr>
        <w:t xml:space="preserve">kou a Německem </w:t>
      </w:r>
      <w:r w:rsidR="00F81B63" w:rsidRPr="00AD502D">
        <w:rPr>
          <w:sz w:val="20"/>
          <w:szCs w:val="20"/>
          <w:lang w:val="cs-CZ"/>
        </w:rPr>
        <w:t xml:space="preserve">byl </w:t>
      </w:r>
      <w:r w:rsidR="00996E34" w:rsidRPr="00AD502D">
        <w:rPr>
          <w:sz w:val="20"/>
          <w:szCs w:val="20"/>
          <w:lang w:val="cs-CZ"/>
        </w:rPr>
        <w:t>vymezen také jeden společný útvar povrchov</w:t>
      </w:r>
      <w:r w:rsidR="00C518DF" w:rsidRPr="00AD502D">
        <w:rPr>
          <w:sz w:val="20"/>
          <w:szCs w:val="20"/>
          <w:lang w:val="cs-CZ"/>
        </w:rPr>
        <w:t>ých v</w:t>
      </w:r>
      <w:r w:rsidR="00996E34" w:rsidRPr="00AD502D">
        <w:rPr>
          <w:sz w:val="20"/>
          <w:szCs w:val="20"/>
          <w:lang w:val="cs-CZ"/>
        </w:rPr>
        <w:t>od v povodí Dunaje</w:t>
      </w:r>
      <w:r w:rsidR="008F63EE" w:rsidRPr="00AD502D">
        <w:rPr>
          <w:sz w:val="20"/>
          <w:szCs w:val="20"/>
          <w:lang w:val="cs-CZ"/>
        </w:rPr>
        <w:t xml:space="preserve"> – </w:t>
      </w:r>
      <w:r w:rsidR="0099364C" w:rsidRPr="00AD502D">
        <w:rPr>
          <w:sz w:val="20"/>
          <w:szCs w:val="20"/>
          <w:lang w:val="cs-CZ"/>
        </w:rPr>
        <w:t xml:space="preserve">viz </w:t>
      </w:r>
      <w:r w:rsidR="008F63EE" w:rsidRPr="00AD502D">
        <w:rPr>
          <w:sz w:val="20"/>
          <w:szCs w:val="20"/>
          <w:lang w:val="cs-CZ"/>
        </w:rPr>
        <w:t>příl</w:t>
      </w:r>
      <w:r w:rsidR="008F63EE" w:rsidRPr="00AD502D">
        <w:rPr>
          <w:sz w:val="20"/>
          <w:szCs w:val="20"/>
          <w:lang w:val="cs-CZ"/>
        </w:rPr>
        <w:t>o</w:t>
      </w:r>
      <w:r w:rsidR="008F63EE" w:rsidRPr="00AD502D">
        <w:rPr>
          <w:sz w:val="20"/>
          <w:szCs w:val="20"/>
          <w:lang w:val="cs-CZ"/>
        </w:rPr>
        <w:t>ha</w:t>
      </w:r>
      <w:r w:rsidR="00166DDB">
        <w:rPr>
          <w:sz w:val="20"/>
          <w:szCs w:val="20"/>
          <w:lang w:val="cs-CZ"/>
        </w:rPr>
        <w:t> </w:t>
      </w:r>
      <w:r w:rsidR="008F63EE" w:rsidRPr="00AD502D">
        <w:rPr>
          <w:sz w:val="20"/>
          <w:szCs w:val="20"/>
          <w:lang w:val="cs-CZ"/>
        </w:rPr>
        <w:t>1</w:t>
      </w:r>
      <w:r w:rsidR="00996E34" w:rsidRPr="00AD502D">
        <w:rPr>
          <w:sz w:val="20"/>
          <w:szCs w:val="20"/>
          <w:lang w:val="cs-CZ"/>
        </w:rPr>
        <w:t>)</w:t>
      </w:r>
      <w:r w:rsidRPr="00AD502D">
        <w:rPr>
          <w:sz w:val="20"/>
          <w:szCs w:val="20"/>
          <w:lang w:val="cs-CZ"/>
        </w:rPr>
        <w:t>.</w:t>
      </w:r>
      <w:r w:rsidR="001163C6" w:rsidRPr="00AD502D">
        <w:rPr>
          <w:sz w:val="20"/>
          <w:szCs w:val="20"/>
          <w:lang w:val="cs-CZ"/>
        </w:rPr>
        <w:t xml:space="preserve"> V mezinárodní oblasti povodí Labe nebyly vymezeny žádné </w:t>
      </w:r>
      <w:r w:rsidR="008C28B6" w:rsidRPr="00AD502D">
        <w:rPr>
          <w:sz w:val="20"/>
          <w:szCs w:val="20"/>
          <w:lang w:val="cs-CZ"/>
        </w:rPr>
        <w:t>přeshraniční útvary podzemních vod.</w:t>
      </w:r>
    </w:p>
    <w:p w:rsidR="00172659" w:rsidRPr="00AD502D" w:rsidRDefault="00172659" w:rsidP="00512A09">
      <w:pPr>
        <w:rPr>
          <w:sz w:val="20"/>
          <w:szCs w:val="20"/>
          <w:lang w:val="cs-CZ"/>
        </w:rPr>
      </w:pPr>
    </w:p>
    <w:p w:rsidR="00E3113E" w:rsidRPr="00AD502D" w:rsidRDefault="000272A4" w:rsidP="00512A09">
      <w:pPr>
        <w:rPr>
          <w:sz w:val="20"/>
          <w:szCs w:val="20"/>
          <w:lang w:val="cs-CZ"/>
        </w:rPr>
      </w:pPr>
      <w:r w:rsidRPr="00AD502D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E94097" wp14:editId="3E5FD478">
                <wp:simplePos x="0" y="0"/>
                <wp:positionH relativeFrom="column">
                  <wp:posOffset>50800</wp:posOffset>
                </wp:positionH>
                <wp:positionV relativeFrom="paragraph">
                  <wp:posOffset>61595</wp:posOffset>
                </wp:positionV>
                <wp:extent cx="5361940" cy="1386205"/>
                <wp:effectExtent l="0" t="0" r="0" b="0"/>
                <wp:wrapNone/>
                <wp:docPr id="3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1940" cy="1386205"/>
                          <a:chOff x="1498" y="5987"/>
                          <a:chExt cx="8444" cy="2183"/>
                        </a:xfrm>
                      </wpg:grpSpPr>
                      <wpg:grpSp>
                        <wpg:cNvPr id="4" name="Group 83"/>
                        <wpg:cNvGrpSpPr>
                          <a:grpSpLocks/>
                        </wpg:cNvGrpSpPr>
                        <wpg:grpSpPr bwMode="auto">
                          <a:xfrm>
                            <a:off x="1498" y="5987"/>
                            <a:ext cx="8444" cy="1935"/>
                            <a:chOff x="1498" y="5909"/>
                            <a:chExt cx="8444" cy="1935"/>
                          </a:xfrm>
                        </wpg:grpSpPr>
                        <wps:wsp>
                          <wps:cNvPr id="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8" y="7470"/>
                              <a:ext cx="2357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19F8" w:rsidRPr="00394946" w:rsidRDefault="00A019F8" w:rsidP="00394946">
                                <w:pPr>
                                  <w:rPr>
                                    <w:sz w:val="20"/>
                                    <w:szCs w:val="20"/>
                                    <w:lang w:val="pl-PL"/>
                                  </w:rPr>
                                </w:pPr>
                                <w:r w:rsidRPr="00394946">
                                  <w:rPr>
                                    <w:sz w:val="20"/>
                                    <w:szCs w:val="20"/>
                                    <w:lang w:val="pl-PL"/>
                                  </w:rPr>
                                  <w:t xml:space="preserve">území 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pl-PL"/>
                                  </w:rPr>
                                  <w:t>druhého</w:t>
                                </w:r>
                                <w:r w:rsidRPr="00394946">
                                  <w:rPr>
                                    <w:sz w:val="20"/>
                                    <w:szCs w:val="20"/>
                                    <w:lang w:val="pl-PL"/>
                                  </w:rPr>
                                  <w:t xml:space="preserve"> státu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g:grpSp>
                          <wpg:cNvPr id="6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1498" y="5909"/>
                              <a:ext cx="8444" cy="1514"/>
                              <a:chOff x="1498" y="5909"/>
                              <a:chExt cx="8444" cy="1514"/>
                            </a:xfrm>
                          </wpg:grpSpPr>
                          <wpg:grpSp>
                            <wpg:cNvPr id="7" name="Group 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98" y="5909"/>
                                <a:ext cx="8444" cy="1514"/>
                                <a:chOff x="1498" y="5896"/>
                                <a:chExt cx="8444" cy="1514"/>
                              </a:xfrm>
                            </wpg:grpSpPr>
                            <wps:wsp>
                              <wps:cNvPr id="8" name="AutoShape 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8" y="7037"/>
                                  <a:ext cx="844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FF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10" y="5942"/>
                                  <a:ext cx="1478" cy="1468"/>
                                  <a:chOff x="1810" y="6513"/>
                                  <a:chExt cx="1478" cy="1468"/>
                                </a:xfrm>
                              </wpg:grpSpPr>
                              <wps:wsp>
                                <wps:cNvPr id="10" name="Freeform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66" y="6616"/>
                                    <a:ext cx="814" cy="1365"/>
                                  </a:xfrm>
                                  <a:custGeom>
                                    <a:avLst/>
                                    <a:gdLst>
                                      <a:gd name="T0" fmla="*/ 0 w 814"/>
                                      <a:gd name="T1" fmla="*/ 1365 h 1365"/>
                                      <a:gd name="T2" fmla="*/ 200 w 814"/>
                                      <a:gd name="T3" fmla="*/ 1315 h 1365"/>
                                      <a:gd name="T4" fmla="*/ 238 w 814"/>
                                      <a:gd name="T5" fmla="*/ 1202 h 1365"/>
                                      <a:gd name="T6" fmla="*/ 188 w 814"/>
                                      <a:gd name="T7" fmla="*/ 1077 h 1365"/>
                                      <a:gd name="T8" fmla="*/ 288 w 814"/>
                                      <a:gd name="T9" fmla="*/ 927 h 1365"/>
                                      <a:gd name="T10" fmla="*/ 601 w 814"/>
                                      <a:gd name="T11" fmla="*/ 802 h 1365"/>
                                      <a:gd name="T12" fmla="*/ 664 w 814"/>
                                      <a:gd name="T13" fmla="*/ 539 h 1365"/>
                                      <a:gd name="T14" fmla="*/ 551 w 814"/>
                                      <a:gd name="T15" fmla="*/ 388 h 1365"/>
                                      <a:gd name="T16" fmla="*/ 576 w 814"/>
                                      <a:gd name="T17" fmla="*/ 138 h 1365"/>
                                      <a:gd name="T18" fmla="*/ 814 w 814"/>
                                      <a:gd name="T19" fmla="*/ 0 h 13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814" h="1365">
                                        <a:moveTo>
                                          <a:pt x="0" y="1365"/>
                                        </a:moveTo>
                                        <a:cubicBezTo>
                                          <a:pt x="80" y="1353"/>
                                          <a:pt x="160" y="1342"/>
                                          <a:pt x="200" y="1315"/>
                                        </a:cubicBezTo>
                                        <a:cubicBezTo>
                                          <a:pt x="240" y="1288"/>
                                          <a:pt x="240" y="1242"/>
                                          <a:pt x="238" y="1202"/>
                                        </a:cubicBezTo>
                                        <a:cubicBezTo>
                                          <a:pt x="236" y="1162"/>
                                          <a:pt x="180" y="1123"/>
                                          <a:pt x="188" y="1077"/>
                                        </a:cubicBezTo>
                                        <a:cubicBezTo>
                                          <a:pt x="196" y="1031"/>
                                          <a:pt x="219" y="973"/>
                                          <a:pt x="288" y="927"/>
                                        </a:cubicBezTo>
                                        <a:cubicBezTo>
                                          <a:pt x="357" y="881"/>
                                          <a:pt x="538" y="867"/>
                                          <a:pt x="601" y="802"/>
                                        </a:cubicBezTo>
                                        <a:cubicBezTo>
                                          <a:pt x="664" y="737"/>
                                          <a:pt x="672" y="608"/>
                                          <a:pt x="664" y="539"/>
                                        </a:cubicBezTo>
                                        <a:cubicBezTo>
                                          <a:pt x="656" y="470"/>
                                          <a:pt x="566" y="455"/>
                                          <a:pt x="551" y="388"/>
                                        </a:cubicBezTo>
                                        <a:cubicBezTo>
                                          <a:pt x="536" y="321"/>
                                          <a:pt x="532" y="203"/>
                                          <a:pt x="576" y="138"/>
                                        </a:cubicBezTo>
                                        <a:cubicBezTo>
                                          <a:pt x="620" y="73"/>
                                          <a:pt x="717" y="36"/>
                                          <a:pt x="81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10" y="6513"/>
                                    <a:ext cx="1478" cy="168"/>
                                  </a:xfrm>
                                  <a:custGeom>
                                    <a:avLst/>
                                    <a:gdLst>
                                      <a:gd name="T0" fmla="*/ 0 w 1478"/>
                                      <a:gd name="T1" fmla="*/ 168 h 168"/>
                                      <a:gd name="T2" fmla="*/ 126 w 1478"/>
                                      <a:gd name="T3" fmla="*/ 50 h 168"/>
                                      <a:gd name="T4" fmla="*/ 351 w 1478"/>
                                      <a:gd name="T5" fmla="*/ 62 h 168"/>
                                      <a:gd name="T6" fmla="*/ 526 w 1478"/>
                                      <a:gd name="T7" fmla="*/ 142 h 168"/>
                                      <a:gd name="T8" fmla="*/ 839 w 1478"/>
                                      <a:gd name="T9" fmla="*/ 142 h 168"/>
                                      <a:gd name="T10" fmla="*/ 1027 w 1478"/>
                                      <a:gd name="T11" fmla="*/ 75 h 168"/>
                                      <a:gd name="T12" fmla="*/ 1165 w 1478"/>
                                      <a:gd name="T13" fmla="*/ 25 h 168"/>
                                      <a:gd name="T14" fmla="*/ 1478 w 1478"/>
                                      <a:gd name="T15" fmla="*/ 0 h 16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478" h="168">
                                        <a:moveTo>
                                          <a:pt x="0" y="168"/>
                                        </a:moveTo>
                                        <a:cubicBezTo>
                                          <a:pt x="33" y="118"/>
                                          <a:pt x="67" y="68"/>
                                          <a:pt x="126" y="50"/>
                                        </a:cubicBezTo>
                                        <a:cubicBezTo>
                                          <a:pt x="185" y="32"/>
                                          <a:pt x="284" y="47"/>
                                          <a:pt x="351" y="62"/>
                                        </a:cubicBezTo>
                                        <a:cubicBezTo>
                                          <a:pt x="418" y="77"/>
                                          <a:pt x="445" y="129"/>
                                          <a:pt x="526" y="142"/>
                                        </a:cubicBezTo>
                                        <a:cubicBezTo>
                                          <a:pt x="607" y="155"/>
                                          <a:pt x="756" y="153"/>
                                          <a:pt x="839" y="142"/>
                                        </a:cubicBezTo>
                                        <a:cubicBezTo>
                                          <a:pt x="922" y="131"/>
                                          <a:pt x="973" y="94"/>
                                          <a:pt x="1027" y="75"/>
                                        </a:cubicBezTo>
                                        <a:cubicBezTo>
                                          <a:pt x="1081" y="56"/>
                                          <a:pt x="1090" y="37"/>
                                          <a:pt x="1165" y="25"/>
                                        </a:cubicBezTo>
                                        <a:cubicBezTo>
                                          <a:pt x="1240" y="13"/>
                                          <a:pt x="1423" y="2"/>
                                          <a:pt x="1478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" name="Group 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50" y="6055"/>
                                  <a:ext cx="1796" cy="1233"/>
                                  <a:chOff x="3450" y="6561"/>
                                  <a:chExt cx="1796" cy="1233"/>
                                </a:xfrm>
                              </wpg:grpSpPr>
                              <wps:wsp>
                                <wps:cNvPr id="13" name="Freeform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50" y="6642"/>
                                    <a:ext cx="1390" cy="1152"/>
                                  </a:xfrm>
                                  <a:custGeom>
                                    <a:avLst/>
                                    <a:gdLst>
                                      <a:gd name="T0" fmla="*/ 0 w 1390"/>
                                      <a:gd name="T1" fmla="*/ 639 h 1152"/>
                                      <a:gd name="T2" fmla="*/ 25 w 1390"/>
                                      <a:gd name="T3" fmla="*/ 789 h 1152"/>
                                      <a:gd name="T4" fmla="*/ 112 w 1390"/>
                                      <a:gd name="T5" fmla="*/ 927 h 1152"/>
                                      <a:gd name="T6" fmla="*/ 313 w 1390"/>
                                      <a:gd name="T7" fmla="*/ 1102 h 1152"/>
                                      <a:gd name="T8" fmla="*/ 663 w 1390"/>
                                      <a:gd name="T9" fmla="*/ 1152 h 1152"/>
                                      <a:gd name="T10" fmla="*/ 914 w 1390"/>
                                      <a:gd name="T11" fmla="*/ 1102 h 1152"/>
                                      <a:gd name="T12" fmla="*/ 1114 w 1390"/>
                                      <a:gd name="T13" fmla="*/ 927 h 1152"/>
                                      <a:gd name="T14" fmla="*/ 1277 w 1390"/>
                                      <a:gd name="T15" fmla="*/ 651 h 1152"/>
                                      <a:gd name="T16" fmla="*/ 1227 w 1390"/>
                                      <a:gd name="T17" fmla="*/ 363 h 1152"/>
                                      <a:gd name="T18" fmla="*/ 1252 w 1390"/>
                                      <a:gd name="T19" fmla="*/ 188 h 1152"/>
                                      <a:gd name="T20" fmla="*/ 1390 w 1390"/>
                                      <a:gd name="T21" fmla="*/ 0 h 11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1390" h="1152">
                                        <a:moveTo>
                                          <a:pt x="0" y="639"/>
                                        </a:moveTo>
                                        <a:cubicBezTo>
                                          <a:pt x="3" y="690"/>
                                          <a:pt x="6" y="741"/>
                                          <a:pt x="25" y="789"/>
                                        </a:cubicBezTo>
                                        <a:cubicBezTo>
                                          <a:pt x="44" y="837"/>
                                          <a:pt x="64" y="875"/>
                                          <a:pt x="112" y="927"/>
                                        </a:cubicBezTo>
                                        <a:cubicBezTo>
                                          <a:pt x="160" y="979"/>
                                          <a:pt x="221" y="1065"/>
                                          <a:pt x="313" y="1102"/>
                                        </a:cubicBezTo>
                                        <a:cubicBezTo>
                                          <a:pt x="405" y="1139"/>
                                          <a:pt x="563" y="1152"/>
                                          <a:pt x="663" y="1152"/>
                                        </a:cubicBezTo>
                                        <a:cubicBezTo>
                                          <a:pt x="763" y="1152"/>
                                          <a:pt x="839" y="1139"/>
                                          <a:pt x="914" y="1102"/>
                                        </a:cubicBezTo>
                                        <a:cubicBezTo>
                                          <a:pt x="989" y="1065"/>
                                          <a:pt x="1054" y="1002"/>
                                          <a:pt x="1114" y="927"/>
                                        </a:cubicBezTo>
                                        <a:cubicBezTo>
                                          <a:pt x="1174" y="852"/>
                                          <a:pt x="1258" y="745"/>
                                          <a:pt x="1277" y="651"/>
                                        </a:cubicBezTo>
                                        <a:cubicBezTo>
                                          <a:pt x="1296" y="557"/>
                                          <a:pt x="1231" y="440"/>
                                          <a:pt x="1227" y="363"/>
                                        </a:cubicBezTo>
                                        <a:cubicBezTo>
                                          <a:pt x="1223" y="286"/>
                                          <a:pt x="1225" y="248"/>
                                          <a:pt x="1252" y="188"/>
                                        </a:cubicBezTo>
                                        <a:cubicBezTo>
                                          <a:pt x="1279" y="128"/>
                                          <a:pt x="1334" y="64"/>
                                          <a:pt x="139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68"/>
                                <wps:cNvSpPr>
                                  <a:spLocks/>
                                </wps:cNvSpPr>
                                <wps:spPr bwMode="auto">
                                  <a:xfrm rot="-328642">
                                    <a:off x="3768" y="6561"/>
                                    <a:ext cx="1478" cy="146"/>
                                  </a:xfrm>
                                  <a:custGeom>
                                    <a:avLst/>
                                    <a:gdLst>
                                      <a:gd name="T0" fmla="*/ 0 w 1478"/>
                                      <a:gd name="T1" fmla="*/ 120 h 146"/>
                                      <a:gd name="T2" fmla="*/ 175 w 1478"/>
                                      <a:gd name="T3" fmla="*/ 17 h 146"/>
                                      <a:gd name="T4" fmla="*/ 438 w 1478"/>
                                      <a:gd name="T5" fmla="*/ 17 h 146"/>
                                      <a:gd name="T6" fmla="*/ 576 w 1478"/>
                                      <a:gd name="T7" fmla="*/ 120 h 146"/>
                                      <a:gd name="T8" fmla="*/ 827 w 1478"/>
                                      <a:gd name="T9" fmla="*/ 146 h 146"/>
                                      <a:gd name="T10" fmla="*/ 1046 w 1478"/>
                                      <a:gd name="T11" fmla="*/ 120 h 146"/>
                                      <a:gd name="T12" fmla="*/ 1240 w 1478"/>
                                      <a:gd name="T13" fmla="*/ 17 h 146"/>
                                      <a:gd name="T14" fmla="*/ 1478 w 1478"/>
                                      <a:gd name="T15" fmla="*/ 17 h 1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478" h="146">
                                        <a:moveTo>
                                          <a:pt x="0" y="120"/>
                                        </a:moveTo>
                                        <a:cubicBezTo>
                                          <a:pt x="51" y="77"/>
                                          <a:pt x="102" y="34"/>
                                          <a:pt x="175" y="17"/>
                                        </a:cubicBezTo>
                                        <a:cubicBezTo>
                                          <a:pt x="248" y="0"/>
                                          <a:pt x="371" y="0"/>
                                          <a:pt x="438" y="17"/>
                                        </a:cubicBezTo>
                                        <a:cubicBezTo>
                                          <a:pt x="505" y="34"/>
                                          <a:pt x="511" y="98"/>
                                          <a:pt x="576" y="120"/>
                                        </a:cubicBezTo>
                                        <a:cubicBezTo>
                                          <a:pt x="641" y="142"/>
                                          <a:pt x="749" y="146"/>
                                          <a:pt x="827" y="146"/>
                                        </a:cubicBezTo>
                                        <a:cubicBezTo>
                                          <a:pt x="905" y="146"/>
                                          <a:pt x="977" y="141"/>
                                          <a:pt x="1046" y="120"/>
                                        </a:cubicBezTo>
                                        <a:cubicBezTo>
                                          <a:pt x="1115" y="99"/>
                                          <a:pt x="1168" y="34"/>
                                          <a:pt x="1240" y="17"/>
                                        </a:cubicBezTo>
                                        <a:cubicBezTo>
                                          <a:pt x="1312" y="0"/>
                                          <a:pt x="1395" y="8"/>
                                          <a:pt x="1478" y="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Group 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06" y="5896"/>
                                  <a:ext cx="1478" cy="1512"/>
                                  <a:chOff x="5632" y="6402"/>
                                  <a:chExt cx="1478" cy="1512"/>
                                </a:xfrm>
                              </wpg:grpSpPr>
                              <wps:wsp>
                                <wps:cNvPr id="16" name="Freeform 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08" y="6402"/>
                                    <a:ext cx="1250" cy="1431"/>
                                  </a:xfrm>
                                  <a:custGeom>
                                    <a:avLst/>
                                    <a:gdLst>
                                      <a:gd name="T0" fmla="*/ 1716 w 1716"/>
                                      <a:gd name="T1" fmla="*/ 15 h 1167"/>
                                      <a:gd name="T2" fmla="*/ 1540 w 1716"/>
                                      <a:gd name="T3" fmla="*/ 15 h 1167"/>
                                      <a:gd name="T4" fmla="*/ 1415 w 1716"/>
                                      <a:gd name="T5" fmla="*/ 103 h 1167"/>
                                      <a:gd name="T6" fmla="*/ 1390 w 1716"/>
                                      <a:gd name="T7" fmla="*/ 203 h 1167"/>
                                      <a:gd name="T8" fmla="*/ 1378 w 1716"/>
                                      <a:gd name="T9" fmla="*/ 353 h 1167"/>
                                      <a:gd name="T10" fmla="*/ 1315 w 1716"/>
                                      <a:gd name="T11" fmla="*/ 416 h 1167"/>
                                      <a:gd name="T12" fmla="*/ 1215 w 1716"/>
                                      <a:gd name="T13" fmla="*/ 466 h 1167"/>
                                      <a:gd name="T14" fmla="*/ 1040 w 1716"/>
                                      <a:gd name="T15" fmla="*/ 441 h 1167"/>
                                      <a:gd name="T16" fmla="*/ 902 w 1716"/>
                                      <a:gd name="T17" fmla="*/ 416 h 1167"/>
                                      <a:gd name="T18" fmla="*/ 777 w 1716"/>
                                      <a:gd name="T19" fmla="*/ 453 h 1167"/>
                                      <a:gd name="T20" fmla="*/ 727 w 1716"/>
                                      <a:gd name="T21" fmla="*/ 553 h 1167"/>
                                      <a:gd name="T22" fmla="*/ 739 w 1716"/>
                                      <a:gd name="T23" fmla="*/ 666 h 1167"/>
                                      <a:gd name="T24" fmla="*/ 714 w 1716"/>
                                      <a:gd name="T25" fmla="*/ 754 h 1167"/>
                                      <a:gd name="T26" fmla="*/ 626 w 1716"/>
                                      <a:gd name="T27" fmla="*/ 829 h 1167"/>
                                      <a:gd name="T28" fmla="*/ 426 w 1716"/>
                                      <a:gd name="T29" fmla="*/ 829 h 1167"/>
                                      <a:gd name="T30" fmla="*/ 251 w 1716"/>
                                      <a:gd name="T31" fmla="*/ 892 h 1167"/>
                                      <a:gd name="T32" fmla="*/ 188 w 1716"/>
                                      <a:gd name="T33" fmla="*/ 1080 h 1167"/>
                                      <a:gd name="T34" fmla="*/ 0 w 1716"/>
                                      <a:gd name="T35" fmla="*/ 1167 h 1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1716" h="1167">
                                        <a:moveTo>
                                          <a:pt x="1716" y="15"/>
                                        </a:moveTo>
                                        <a:cubicBezTo>
                                          <a:pt x="1653" y="7"/>
                                          <a:pt x="1590" y="0"/>
                                          <a:pt x="1540" y="15"/>
                                        </a:cubicBezTo>
                                        <a:cubicBezTo>
                                          <a:pt x="1490" y="30"/>
                                          <a:pt x="1440" y="72"/>
                                          <a:pt x="1415" y="103"/>
                                        </a:cubicBezTo>
                                        <a:cubicBezTo>
                                          <a:pt x="1390" y="134"/>
                                          <a:pt x="1396" y="161"/>
                                          <a:pt x="1390" y="203"/>
                                        </a:cubicBezTo>
                                        <a:cubicBezTo>
                                          <a:pt x="1384" y="245"/>
                                          <a:pt x="1390" y="318"/>
                                          <a:pt x="1378" y="353"/>
                                        </a:cubicBezTo>
                                        <a:cubicBezTo>
                                          <a:pt x="1366" y="388"/>
                                          <a:pt x="1342" y="397"/>
                                          <a:pt x="1315" y="416"/>
                                        </a:cubicBezTo>
                                        <a:cubicBezTo>
                                          <a:pt x="1288" y="435"/>
                                          <a:pt x="1261" y="462"/>
                                          <a:pt x="1215" y="466"/>
                                        </a:cubicBezTo>
                                        <a:cubicBezTo>
                                          <a:pt x="1169" y="470"/>
                                          <a:pt x="1092" y="449"/>
                                          <a:pt x="1040" y="441"/>
                                        </a:cubicBezTo>
                                        <a:cubicBezTo>
                                          <a:pt x="988" y="433"/>
                                          <a:pt x="946" y="414"/>
                                          <a:pt x="902" y="416"/>
                                        </a:cubicBezTo>
                                        <a:cubicBezTo>
                                          <a:pt x="858" y="418"/>
                                          <a:pt x="806" y="430"/>
                                          <a:pt x="777" y="453"/>
                                        </a:cubicBezTo>
                                        <a:cubicBezTo>
                                          <a:pt x="748" y="476"/>
                                          <a:pt x="733" y="518"/>
                                          <a:pt x="727" y="553"/>
                                        </a:cubicBezTo>
                                        <a:cubicBezTo>
                                          <a:pt x="721" y="588"/>
                                          <a:pt x="741" y="633"/>
                                          <a:pt x="739" y="666"/>
                                        </a:cubicBezTo>
                                        <a:cubicBezTo>
                                          <a:pt x="737" y="699"/>
                                          <a:pt x="733" y="727"/>
                                          <a:pt x="714" y="754"/>
                                        </a:cubicBezTo>
                                        <a:cubicBezTo>
                                          <a:pt x="695" y="781"/>
                                          <a:pt x="674" y="817"/>
                                          <a:pt x="626" y="829"/>
                                        </a:cubicBezTo>
                                        <a:cubicBezTo>
                                          <a:pt x="578" y="841"/>
                                          <a:pt x="488" y="819"/>
                                          <a:pt x="426" y="829"/>
                                        </a:cubicBezTo>
                                        <a:cubicBezTo>
                                          <a:pt x="364" y="839"/>
                                          <a:pt x="291" y="850"/>
                                          <a:pt x="251" y="892"/>
                                        </a:cubicBezTo>
                                        <a:cubicBezTo>
                                          <a:pt x="211" y="934"/>
                                          <a:pt x="230" y="1034"/>
                                          <a:pt x="188" y="1080"/>
                                        </a:cubicBezTo>
                                        <a:cubicBezTo>
                                          <a:pt x="146" y="1126"/>
                                          <a:pt x="31" y="1155"/>
                                          <a:pt x="0" y="11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69"/>
                                <wps:cNvSpPr>
                                  <a:spLocks/>
                                </wps:cNvSpPr>
                                <wps:spPr bwMode="auto">
                                  <a:xfrm rot="-328642">
                                    <a:off x="5632" y="7768"/>
                                    <a:ext cx="1478" cy="146"/>
                                  </a:xfrm>
                                  <a:custGeom>
                                    <a:avLst/>
                                    <a:gdLst>
                                      <a:gd name="T0" fmla="*/ 0 w 1478"/>
                                      <a:gd name="T1" fmla="*/ 120 h 146"/>
                                      <a:gd name="T2" fmla="*/ 175 w 1478"/>
                                      <a:gd name="T3" fmla="*/ 17 h 146"/>
                                      <a:gd name="T4" fmla="*/ 438 w 1478"/>
                                      <a:gd name="T5" fmla="*/ 17 h 146"/>
                                      <a:gd name="T6" fmla="*/ 576 w 1478"/>
                                      <a:gd name="T7" fmla="*/ 120 h 146"/>
                                      <a:gd name="T8" fmla="*/ 827 w 1478"/>
                                      <a:gd name="T9" fmla="*/ 146 h 146"/>
                                      <a:gd name="T10" fmla="*/ 1046 w 1478"/>
                                      <a:gd name="T11" fmla="*/ 120 h 146"/>
                                      <a:gd name="T12" fmla="*/ 1240 w 1478"/>
                                      <a:gd name="T13" fmla="*/ 17 h 146"/>
                                      <a:gd name="T14" fmla="*/ 1478 w 1478"/>
                                      <a:gd name="T15" fmla="*/ 17 h 1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478" h="146">
                                        <a:moveTo>
                                          <a:pt x="0" y="120"/>
                                        </a:moveTo>
                                        <a:cubicBezTo>
                                          <a:pt x="51" y="77"/>
                                          <a:pt x="102" y="34"/>
                                          <a:pt x="175" y="17"/>
                                        </a:cubicBezTo>
                                        <a:cubicBezTo>
                                          <a:pt x="248" y="0"/>
                                          <a:pt x="371" y="0"/>
                                          <a:pt x="438" y="17"/>
                                        </a:cubicBezTo>
                                        <a:cubicBezTo>
                                          <a:pt x="505" y="34"/>
                                          <a:pt x="511" y="98"/>
                                          <a:pt x="576" y="120"/>
                                        </a:cubicBezTo>
                                        <a:cubicBezTo>
                                          <a:pt x="641" y="142"/>
                                          <a:pt x="749" y="146"/>
                                          <a:pt x="827" y="146"/>
                                        </a:cubicBezTo>
                                        <a:cubicBezTo>
                                          <a:pt x="905" y="146"/>
                                          <a:pt x="977" y="141"/>
                                          <a:pt x="1046" y="120"/>
                                        </a:cubicBezTo>
                                        <a:cubicBezTo>
                                          <a:pt x="1115" y="99"/>
                                          <a:pt x="1168" y="34"/>
                                          <a:pt x="1240" y="17"/>
                                        </a:cubicBezTo>
                                        <a:cubicBezTo>
                                          <a:pt x="1312" y="0"/>
                                          <a:pt x="1395" y="8"/>
                                          <a:pt x="1478" y="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" name="Group 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07" y="6568"/>
                                  <a:ext cx="2150" cy="728"/>
                                  <a:chOff x="7407" y="7074"/>
                                  <a:chExt cx="2150" cy="728"/>
                                </a:xfrm>
                              </wpg:grpSpPr>
                              <wps:wsp>
                                <wps:cNvPr id="20" name="Freeform 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192" y="7074"/>
                                    <a:ext cx="1365" cy="486"/>
                                  </a:xfrm>
                                  <a:custGeom>
                                    <a:avLst/>
                                    <a:gdLst>
                                      <a:gd name="T0" fmla="*/ 1365 w 1365"/>
                                      <a:gd name="T1" fmla="*/ 43 h 486"/>
                                      <a:gd name="T2" fmla="*/ 1265 w 1365"/>
                                      <a:gd name="T3" fmla="*/ 6 h 486"/>
                                      <a:gd name="T4" fmla="*/ 1090 w 1365"/>
                                      <a:gd name="T5" fmla="*/ 81 h 486"/>
                                      <a:gd name="T6" fmla="*/ 1002 w 1365"/>
                                      <a:gd name="T7" fmla="*/ 218 h 486"/>
                                      <a:gd name="T8" fmla="*/ 927 w 1365"/>
                                      <a:gd name="T9" fmla="*/ 281 h 486"/>
                                      <a:gd name="T10" fmla="*/ 777 w 1365"/>
                                      <a:gd name="T11" fmla="*/ 369 h 486"/>
                                      <a:gd name="T12" fmla="*/ 551 w 1365"/>
                                      <a:gd name="T13" fmla="*/ 469 h 486"/>
                                      <a:gd name="T14" fmla="*/ 451 w 1365"/>
                                      <a:gd name="T15" fmla="*/ 469 h 486"/>
                                      <a:gd name="T16" fmla="*/ 0 w 1365"/>
                                      <a:gd name="T17" fmla="*/ 469 h 4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365" h="486">
                                        <a:moveTo>
                                          <a:pt x="1365" y="43"/>
                                        </a:moveTo>
                                        <a:cubicBezTo>
                                          <a:pt x="1338" y="21"/>
                                          <a:pt x="1311" y="0"/>
                                          <a:pt x="1265" y="6"/>
                                        </a:cubicBezTo>
                                        <a:cubicBezTo>
                                          <a:pt x="1219" y="12"/>
                                          <a:pt x="1134" y="46"/>
                                          <a:pt x="1090" y="81"/>
                                        </a:cubicBezTo>
                                        <a:cubicBezTo>
                                          <a:pt x="1046" y="116"/>
                                          <a:pt x="1029" y="185"/>
                                          <a:pt x="1002" y="218"/>
                                        </a:cubicBezTo>
                                        <a:cubicBezTo>
                                          <a:pt x="975" y="251"/>
                                          <a:pt x="964" y="256"/>
                                          <a:pt x="927" y="281"/>
                                        </a:cubicBezTo>
                                        <a:cubicBezTo>
                                          <a:pt x="890" y="306"/>
                                          <a:pt x="840" y="338"/>
                                          <a:pt x="777" y="369"/>
                                        </a:cubicBezTo>
                                        <a:cubicBezTo>
                                          <a:pt x="714" y="400"/>
                                          <a:pt x="605" y="452"/>
                                          <a:pt x="551" y="469"/>
                                        </a:cubicBezTo>
                                        <a:cubicBezTo>
                                          <a:pt x="497" y="486"/>
                                          <a:pt x="543" y="469"/>
                                          <a:pt x="451" y="469"/>
                                        </a:cubicBezTo>
                                        <a:cubicBezTo>
                                          <a:pt x="359" y="469"/>
                                          <a:pt x="71" y="469"/>
                                          <a:pt x="0" y="46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70"/>
                                <wps:cNvSpPr>
                                  <a:spLocks/>
                                </wps:cNvSpPr>
                                <wps:spPr bwMode="auto">
                                  <a:xfrm rot="8779260" flipV="1">
                                    <a:off x="7407" y="7731"/>
                                    <a:ext cx="865" cy="71"/>
                                  </a:xfrm>
                                  <a:custGeom>
                                    <a:avLst/>
                                    <a:gdLst>
                                      <a:gd name="T0" fmla="*/ 0 w 1478"/>
                                      <a:gd name="T1" fmla="*/ 120 h 146"/>
                                      <a:gd name="T2" fmla="*/ 175 w 1478"/>
                                      <a:gd name="T3" fmla="*/ 17 h 146"/>
                                      <a:gd name="T4" fmla="*/ 438 w 1478"/>
                                      <a:gd name="T5" fmla="*/ 17 h 146"/>
                                      <a:gd name="T6" fmla="*/ 576 w 1478"/>
                                      <a:gd name="T7" fmla="*/ 120 h 146"/>
                                      <a:gd name="T8" fmla="*/ 827 w 1478"/>
                                      <a:gd name="T9" fmla="*/ 146 h 146"/>
                                      <a:gd name="T10" fmla="*/ 1046 w 1478"/>
                                      <a:gd name="T11" fmla="*/ 120 h 146"/>
                                      <a:gd name="T12" fmla="*/ 1240 w 1478"/>
                                      <a:gd name="T13" fmla="*/ 17 h 146"/>
                                      <a:gd name="T14" fmla="*/ 1478 w 1478"/>
                                      <a:gd name="T15" fmla="*/ 17 h 1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</a:cxnLst>
                                    <a:rect l="0" t="0" r="r" b="b"/>
                                    <a:pathLst>
                                      <a:path w="1478" h="146">
                                        <a:moveTo>
                                          <a:pt x="0" y="120"/>
                                        </a:moveTo>
                                        <a:cubicBezTo>
                                          <a:pt x="51" y="77"/>
                                          <a:pt x="102" y="34"/>
                                          <a:pt x="175" y="17"/>
                                        </a:cubicBezTo>
                                        <a:cubicBezTo>
                                          <a:pt x="248" y="0"/>
                                          <a:pt x="371" y="0"/>
                                          <a:pt x="438" y="17"/>
                                        </a:cubicBezTo>
                                        <a:cubicBezTo>
                                          <a:pt x="505" y="34"/>
                                          <a:pt x="511" y="98"/>
                                          <a:pt x="576" y="120"/>
                                        </a:cubicBezTo>
                                        <a:cubicBezTo>
                                          <a:pt x="641" y="142"/>
                                          <a:pt x="749" y="146"/>
                                          <a:pt x="827" y="146"/>
                                        </a:cubicBezTo>
                                        <a:cubicBezTo>
                                          <a:pt x="905" y="146"/>
                                          <a:pt x="977" y="141"/>
                                          <a:pt x="1046" y="120"/>
                                        </a:cubicBezTo>
                                        <a:cubicBezTo>
                                          <a:pt x="1115" y="99"/>
                                          <a:pt x="1168" y="34"/>
                                          <a:pt x="1240" y="17"/>
                                        </a:cubicBezTo>
                                        <a:cubicBezTo>
                                          <a:pt x="1312" y="0"/>
                                          <a:pt x="1395" y="8"/>
                                          <a:pt x="1478" y="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93" y="6632"/>
                                  <a:ext cx="814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019F8" w:rsidRPr="00394946" w:rsidRDefault="00A019F8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394946">
                                      <w:rPr>
                                        <w:sz w:val="20"/>
                                        <w:szCs w:val="20"/>
                                      </w:rPr>
                                      <w:t>a                    b                                             c                         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23" name="AutoShape 7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279" y="6362"/>
                                <a:ext cx="76" cy="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AutoShape 7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444" y="6362"/>
                                <a:ext cx="101" cy="3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7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9" y="6362"/>
                                <a:ext cx="150" cy="36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AutoShape 8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830" y="6669"/>
                                <a:ext cx="212" cy="1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498" y="7147"/>
                            <a:ext cx="8444" cy="1023"/>
                          </a:xfrm>
                          <a:prstGeom prst="rect">
                            <a:avLst/>
                          </a:prstGeom>
                          <a:solidFill>
                            <a:srgbClr val="C4BC96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left:0;text-align:left;margin-left:4pt;margin-top:4.85pt;width:422.2pt;height:109.15pt;z-index:251663360" coordorigin="1498,5987" coordsize="8444,2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">
                <v:group id="Group 83" o:spid="_x0000_s1027" style="position:absolute;left:1498;top:5987;width:8444;height:1935" coordorigin="1498,5909" coordsize="8444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left:1838;top:7470;width:2357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  <v:textbox style="mso-fit-shape-to-text:t">
                      <w:txbxContent>
                        <w:p w:rsidR="00A019F8" w:rsidRPr="00394946" w:rsidRDefault="00A019F8" w:rsidP="00394946">
                          <w:pPr>
                            <w:rPr>
                              <w:sz w:val="20"/>
                              <w:szCs w:val="20"/>
                              <w:lang w:val="pl-PL"/>
                            </w:rPr>
                          </w:pPr>
                          <w:r w:rsidRPr="00394946">
                            <w:rPr>
                              <w:sz w:val="20"/>
                              <w:szCs w:val="20"/>
                              <w:lang w:val="pl-PL"/>
                            </w:rPr>
                            <w:t xml:space="preserve">území </w:t>
                          </w:r>
                          <w:r>
                            <w:rPr>
                              <w:sz w:val="20"/>
                              <w:szCs w:val="20"/>
                              <w:lang w:val="pl-PL"/>
                            </w:rPr>
                            <w:t>druhého</w:t>
                          </w:r>
                          <w:r w:rsidRPr="00394946">
                            <w:rPr>
                              <w:sz w:val="20"/>
                              <w:szCs w:val="20"/>
                              <w:lang w:val="pl-PL"/>
                            </w:rPr>
                            <w:t xml:space="preserve"> státu</w:t>
                          </w:r>
                        </w:p>
                      </w:txbxContent>
                    </v:textbox>
                  </v:shape>
                  <v:group id="Group 82" o:spid="_x0000_s1029" style="position:absolute;left:1498;top:5909;width:8444;height:1514" coordorigin="1498,5909" coordsize="8444,1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81" o:spid="_x0000_s1030" style="position:absolute;left:1498;top:5909;width:8444;height:1514" coordorigin="1498,5896" coordsize="8444,1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8" o:spid="_x0000_s1031" type="#_x0000_t32" style="position:absolute;left:1498;top:7037;width:8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krtb0AAADaAAAADwAAAGRycy9kb3ducmV2LnhtbESPzQrCMBCE74LvEFbwpqketFSjiCDo&#10;wYM/eF6atSk2m9JErT69EQSPw8w3w8yXra3EgxpfOlYwGiYgiHOnSy4UnE+bQQrCB2SNlWNS8CIP&#10;y0W3M8dMuycf6HEMhYgl7DNUYEKoMyl9bsiiH7qaOHpX11gMUTaF1A0+Y7mt5DhJJtJiyXHBYE1r&#10;Q/nteLcK0jdtL7dpucfLOTUrTnYnd6iV6vfa1QxEoDb8wz96qyMH3yvxBsjF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TpK7W9AAAA2gAAAA8AAAAAAAAAAAAAAAAAoQIA&#10;AGRycy9kb3ducmV2LnhtbFBLBQYAAAAABAAEAPkAAACLAwAAAAA=&#10;" strokecolor="red" strokeweight="1.75pt">
                        <v:stroke dashstyle="longDashDot"/>
                      </v:shape>
                      <v:group id="Group 74" o:spid="_x0000_s1032" style="position:absolute;left:1810;top:5942;width:1478;height:1468" coordorigin="1810,6513" coordsize="1478,1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Freeform 59" o:spid="_x0000_s1033" style="position:absolute;left:1966;top:6616;width:814;height:1365;visibility:visible;mso-wrap-style:square;v-text-anchor:top" coordsize="814,1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QnYcUA&#10;AADbAAAADwAAAGRycy9kb3ducmV2LnhtbESPMW/CQAyF90r8h5MrdSuXMlQl5UAEUbVCHSCwdLNy&#10;JomS80W5axL+fT1UYrP1nt/7vNpMrlUD9aH2bOBlnoAiLrytuTRwOX88v4EKEdli65kM3CjAZj17&#10;WGFq/cgnGvJYKgnhkKKBKsYu1ToUFTkMc98Ri3b1vcMoa19q2+Mo4a7ViyR51Q5rloYKO9pVVDT5&#10;rzNQZ7jPbodxOOyn5vv4ebQ/C7005ulx2r6DijTFu/n/+ssKvtDLLzKAX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CdhxQAAANsAAAAPAAAAAAAAAAAAAAAAAJgCAABkcnMv&#10;ZG93bnJldi54bWxQSwUGAAAAAAQABAD1AAAAigMAAAAA&#10;" path="m,1365v80,-12,160,-23,200,-50c240,1288,240,1242,238,1202v-2,-40,-58,-79,-50,-125c196,1031,219,973,288,927,357,881,538,867,601,802v63,-65,71,-194,63,-263c656,470,566,455,551,388,536,321,532,203,576,138,620,73,717,36,814,e" filled="f" strokecolor="#00b0f0" strokeweight="1.5pt">
                          <v:path arrowok="t" o:connecttype="custom" o:connectlocs="0,1365;200,1315;238,1202;188,1077;288,927;601,802;664,539;551,388;576,138;814,0" o:connectangles="0,0,0,0,0,0,0,0,0,0"/>
                        </v:shape>
                        <v:shape id="Freeform 66" o:spid="_x0000_s1034" style="position:absolute;left:1810;top:6513;width:1478;height:168;visibility:visible;mso-wrap-style:square;v-text-anchor:top" coordsize="1478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6h1cEA&#10;AADbAAAADwAAAGRycy9kb3ducmV2LnhtbERPW2vCMBR+F/wP4Qh7EU0dQ6Q2FRFkgw2GF3w+NKdJ&#10;tTkpTabdv18Gg72dj+96is3gWnGnPjSeFSzmGQjiyuuGjYLzaT9bgQgRWWPrmRR8U4BNOR4VmGv/&#10;4APdj9GIFMIhRwU2xi6XMlSWHIa574gTV/veYUywN1L3+EjhrpXPWbaUDhtODRY72lmqbscvp+Dl&#10;dgkUzGstP+uP67utyKzaqVJPk2G7BhFpiP/iP/ebTvMX8PtLOk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eodXBAAAA2wAAAA8AAAAAAAAAAAAAAAAAmAIAAGRycy9kb3du&#10;cmV2LnhtbFBLBQYAAAAABAAEAPUAAACGAwAAAAA=&#10;" path="m,168c33,118,67,68,126,50,185,32,284,47,351,62v67,15,94,67,175,80c607,155,756,153,839,142,922,131,973,94,1027,75v54,-19,63,-38,138,-50c1240,13,1423,2,1478,e" filled="f" strokecolor="#0070c0" strokeweight="1.75pt">
                          <v:path arrowok="t" o:connecttype="custom" o:connectlocs="0,168;126,50;351,62;526,142;839,142;1027,75;1165,25;1478,0" o:connectangles="0,0,0,0,0,0,0,0"/>
                        </v:shape>
                      </v:group>
                      <v:group id="Group 73" o:spid="_x0000_s1035" style="position:absolute;left:3450;top:6055;width:1796;height:1233" coordorigin="3450,6561" coordsize="1796,1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61" o:spid="_x0000_s1036" style="position:absolute;left:3450;top:6642;width:1390;height:1152;visibility:visible;mso-wrap-style:square;v-text-anchor:top" coordsize="1390,1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jUcEA&#10;AADbAAAADwAAAGRycy9kb3ducmV2LnhtbERP32vCMBB+F/wfwgl709QViuuMZRRkYw/CVPZ8NLe2&#10;a3MpSabxv18GA9/u4/t52yqaUVzI+d6ygvUqA0HcWN1zq+B82i83IHxA1jhaJgU38lDt5rMtltpe&#10;+YMux9CKFMK+RAVdCFMppW86MuhXdiJO3Jd1BkOCrpXa4TWFm1E+ZlkhDfacGjqcqO6oGY4/RkHM&#10;D4fis4j1ux3q79fz0y24vFbqYRFfnkEEiuEu/ne/6TQ/h79f0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o41HBAAAA2wAAAA8AAAAAAAAAAAAAAAAAmAIAAGRycy9kb3du&#10;cmV2LnhtbFBLBQYAAAAABAAEAPUAAACGAwAAAAA=&#10;" path="m,639v3,51,6,102,25,150c44,837,64,875,112,927v48,52,109,138,201,175c405,1139,563,1152,663,1152v100,,176,-13,251,-50c989,1065,1054,1002,1114,927v60,-75,144,-182,163,-276c1296,557,1231,440,1227,363v-4,-77,-2,-115,25,-175c1279,128,1334,64,1390,e" filled="f" strokecolor="#00b0f0" strokeweight="1.5pt">
                          <v:path arrowok="t" o:connecttype="custom" o:connectlocs="0,639;25,789;112,927;313,1102;663,1152;914,1102;1114,927;1277,651;1227,363;1252,188;1390,0" o:connectangles="0,0,0,0,0,0,0,0,0,0,0"/>
                        </v:shape>
                        <v:shape id="Freeform 68" o:spid="_x0000_s1037" style="position:absolute;left:3768;top:6561;width:1478;height:146;rotation:-358965fd;visibility:visible;mso-wrap-style:square;v-text-anchor:top" coordsize="1478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9/cIA&#10;AADbAAAADwAAAGRycy9kb3ducmV2LnhtbERPTWsCMRC9F/wPYQRvNWuRUlajiFIQpYVuPXgcN+Nm&#10;dTNZkuiu/74pFHqbx/uc+bK3jbiTD7VjBZNxBoK4dLrmSsHh+/35DUSIyBobx6TgQQGWi8HTHHPt&#10;Ov6iexErkUI45KjAxNjmUobSkMUwdi1x4s7OW4wJ+kpqj10Kt418ybJXabHm1GCwpbWh8lrcrILC&#10;++nlc9eeT7tr0Zmt2R83HyelRsN+NQMRqY//4j/3Vqf5U/j9JR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P39wgAAANsAAAAPAAAAAAAAAAAAAAAAAJgCAABkcnMvZG93&#10;bnJldi54bWxQSwUGAAAAAAQABAD1AAAAhwMAAAAA&#10;" path="m,120c51,77,102,34,175,17,248,,371,,438,17v67,17,73,81,138,103c641,142,749,146,827,146v78,,150,-5,219,-26c1115,99,1168,34,1240,17v72,-17,155,-9,238,e" filled="f" strokecolor="#0070c0" strokeweight="1.75pt">
                          <v:path arrowok="t" o:connecttype="custom" o:connectlocs="0,120;175,17;438,17;576,120;827,146;1046,120;1240,17;1478,17" o:connectangles="0,0,0,0,0,0,0,0"/>
                        </v:shape>
                      </v:group>
                      <v:group id="Group 72" o:spid="_x0000_s1038" style="position:absolute;left:5606;top:5896;width:1478;height:1512" coordorigin="5632,6402" coordsize="1478,1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shape id="Freeform 63" o:spid="_x0000_s1039" style="position:absolute;left:5808;top:6402;width:1250;height:1431;visibility:visible;mso-wrap-style:square;v-text-anchor:top" coordsize="1716,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WEqMEA&#10;AADbAAAADwAAAGRycy9kb3ducmV2LnhtbERPTWsCMRC9F/wPYYTeatYeRFajiKAUBEttKR6HzbhZ&#10;3UzWJOpuf70RhN7m8T5nOm9tLa7kQ+VYwXCQgSAunK64VPDzvXobgwgRWWPtmBR0FGA+671MMdfu&#10;xl903cVSpBAOOSowMTa5lKEwZDEMXEOcuIPzFmOCvpTa4y2F21q+Z9lIWqw4NRhsaGmoOO0uVsHS&#10;n92m22e02JrPTbe2f2f/e1Tqtd8uJiAitfFf/HR/6DR/BI9f0gFy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FhKjBAAAA2wAAAA8AAAAAAAAAAAAAAAAAmAIAAGRycy9kb3du&#10;cmV2LnhtbFBLBQYAAAAABAAEAPUAAACGAwAAAAA=&#10;" path="m1716,15c1653,7,1590,,1540,15v-50,15,-100,57,-125,88c1390,134,1396,161,1390,203v-6,42,,115,-12,150c1366,388,1342,397,1315,416v-27,19,-54,46,-100,50c1169,470,1092,449,1040,441,988,433,946,414,902,416v-44,2,-96,14,-125,37c748,476,733,518,727,553v-6,35,14,80,12,113c737,699,733,727,714,754v-19,27,-40,63,-88,75c578,841,488,819,426,829v-62,10,-135,21,-175,63c211,934,230,1034,188,1080,146,1126,31,1155,,1167e" filled="f" strokecolor="#00b0f0" strokeweight="1.5pt">
                          <v:path arrowok="t" o:connecttype="custom" o:connectlocs="1250,18;1122,18;1031,126;1013,249;1004,433;958,510;885,571;758,541;657,510;566,555;530,678;538,817;520,925;456,1017;310,1017;183,1094;137,1324;0,1431" o:connectangles="0,0,0,0,0,0,0,0,0,0,0,0,0,0,0,0,0,0"/>
                        </v:shape>
                        <v:shape id="Freeform 69" o:spid="_x0000_s1040" style="position:absolute;left:5632;top:7768;width:1478;height:146;rotation:-358965fd;visibility:visible;mso-wrap-style:square;v-text-anchor:top" coordsize="1478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JjisIA&#10;AADbAAAADwAAAGRycy9kb3ducmV2LnhtbERPTWsCMRC9F/ofwgi9adYitqxGKS2CKBa67cHjuBk3&#10;WzeTJUnd9d8bQehtHu9z5sveNuJMPtSOFYxHGQji0umaKwU/36vhK4gQkTU2jknBhQIsF48Pc8y1&#10;6/iLzkWsRArhkKMCE2ObSxlKQxbDyLXEiTs6bzEm6CupPXYp3DbyOcum0mLNqcFgS++GylPxZxUU&#10;3k9+Pzft8bA5FZ1Zm+3+Y3dQ6mnQv81AROrjv/juXus0/wVuv6QD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mOKwgAAANsAAAAPAAAAAAAAAAAAAAAAAJgCAABkcnMvZG93&#10;bnJldi54bWxQSwUGAAAAAAQABAD1AAAAhwMAAAAA&#10;" path="m,120c51,77,102,34,175,17,248,,371,,438,17v67,17,73,81,138,103c641,142,749,146,827,146v78,,150,-5,219,-26c1115,99,1168,34,1240,17v72,-17,155,-9,238,e" filled="f" strokecolor="#0070c0" strokeweight="1.75pt">
                          <v:path arrowok="t" o:connecttype="custom" o:connectlocs="0,120;175,17;438,17;576,120;827,146;1046,120;1240,17;1478,17" o:connectangles="0,0,0,0,0,0,0,0"/>
                        </v:shape>
                      </v:group>
                      <v:group id="Group 71" o:spid="_x0000_s1041" style="position:absolute;left:7407;top:6568;width:2150;height:728" coordorigin="7407,7074" coordsize="2150,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 id="Freeform 65" o:spid="_x0000_s1042" style="position:absolute;left:8192;top:7074;width:1365;height:486;visibility:visible;mso-wrap-style:square;v-text-anchor:top" coordsize="1365,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DTRrsA&#10;AADbAAAADwAAAGRycy9kb3ducmV2LnhtbERPuwrCMBTdBf8hXMHNpjqIVqOIIDgUfOJ8aa5tsbmp&#10;TdTq15tBcDyc93zZmko8qXGlZQXDKAZBnFldcq7gfNoMJiCcR9ZYWSYFb3KwXHQ7c0y0ffGBnkef&#10;ixDCLkEFhfd1IqXLCjLoIlsTB+5qG4M+wCaXusFXCDeVHMXxWBosOTQUWNO6oOx2fBgFhiyl18zt&#10;LvaT3lPc+0kqp0r1e+1qBsJT6//in3urFYzC+vAl/AC5+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8w00a7AAAA2wAAAA8AAAAAAAAAAAAAAAAAmAIAAGRycy9kb3ducmV2Lnht&#10;bFBLBQYAAAAABAAEAPUAAACAAwAAAAA=&#10;" path="m1365,43c1338,21,1311,,1265,6v-46,6,-131,40,-175,75c1046,116,1029,185,1002,218v-27,33,-38,38,-75,63c890,306,840,338,777,369,714,400,605,452,551,469v-54,17,-8,,-100,c359,469,71,469,,469e" filled="f" strokecolor="#00b0f0" strokeweight="1.5pt">
                          <v:path arrowok="t" o:connecttype="custom" o:connectlocs="1365,43;1265,6;1090,81;1002,218;927,281;777,369;551,469;451,469;0,469" o:connectangles="0,0,0,0,0,0,0,0,0"/>
                        </v:shape>
                        <v:shape id="Freeform 70" o:spid="_x0000_s1043" style="position:absolute;left:7407;top:7731;width:865;height:71;rotation:-9589293fd;flip:y;visibility:visible;mso-wrap-style:square;v-text-anchor:top" coordsize="1478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f9cQA&#10;AADbAAAADwAAAGRycy9kb3ducmV2LnhtbESPQYvCMBSE7wv+h/CEvSyaqiClGkWEZWXx4FoRj8/m&#10;2Rabl9JErf56syB4HGbmG2Y6b00lrtS40rKCQT8CQZxZXXKuYJd+92IQziNrrCyTgjs5mM86H1NM&#10;tL3xH123PhcBwi5BBYX3dSKlywoy6Pq2Jg7eyTYGfZBNLnWDtwA3lRxG0VgaLDksFFjTsqDsvL0Y&#10;BQ//+3Bms2e5SeNR/HVcjw8/sVKf3XYxAeGp9e/wq73SCoYD+P8Sf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cX/XEAAAA2wAAAA8AAAAAAAAAAAAAAAAAmAIAAGRycy9k&#10;b3ducmV2LnhtbFBLBQYAAAAABAAEAPUAAACJAwAAAAA=&#10;" path="m,120c51,77,102,34,175,17,248,,371,,438,17v67,17,73,81,138,103c641,142,749,146,827,146v78,,150,-5,219,-26c1115,99,1168,34,1240,17v72,-17,155,-9,238,e" filled="f" strokecolor="#0070c0" strokeweight="1.75pt">
                          <v:path arrowok="t" o:connecttype="custom" o:connectlocs="0,58;102,8;256,8;337,58;484,71;612,58;726,8;865,8" o:connectangles="0,0,0,0,0,0,0,0"/>
                        </v:shape>
                      </v:group>
                      <v:shape id="Textfeld 2" o:spid="_x0000_s1044" type="#_x0000_t202" style="position:absolute;left:1793;top:6632;width:8149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      <v:textbox style="mso-fit-shape-to-text:t">
                          <w:txbxContent>
                            <w:p w:rsidR="00A019F8" w:rsidRPr="00394946" w:rsidRDefault="00A019F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94946">
                                <w:rPr>
                                  <w:sz w:val="20"/>
                                  <w:szCs w:val="20"/>
                                </w:rPr>
                                <w:t>a                    b                                             c                                  d</w:t>
                              </w:r>
                            </w:p>
                          </w:txbxContent>
                        </v:textbox>
                      </v:shape>
                    </v:group>
                    <v:shape id="AutoShape 77" o:spid="_x0000_s1045" type="#_x0000_t32" style="position:absolute;left:2279;top:6362;width:76;height:2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zTMMQAAADbAAAADwAAAGRycy9kb3ducmV2LnhtbESPQWvCQBSE7wX/w/KE3nSjrVJTVxGh&#10;YOlBNEI9PrKvSTD7NmZfNf57tyD0OMzMN8x82blaXagNlWcDo2ECijj3tuLCwCH7GLyBCoJssfZM&#10;Bm4UYLnoPc0xtf7KO7rspVARwiFFA6VIk2od8pIchqFviKP341uHEmVbaNviNcJdrcdJMtUOK44L&#10;JTa0Lik/7X+dAZmszuILzL43+efs63W0zY5nbcxzv1u9gxLq5D/8aG+sgfEL/H2JP0A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NMwxAAAANsAAAAPAAAAAAAAAAAA&#10;AAAAAKECAABkcnMvZG93bnJldi54bWxQSwUGAAAAAAQABAD5AAAAkgMAAAAA&#10;" strokecolor="#365f91">
                      <v:stroke endarrow="open"/>
                    </v:shape>
                    <v:shape id="AutoShape 78" o:spid="_x0000_s1046" type="#_x0000_t32" style="position:absolute;left:4444;top:6362;width:101;height:3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VLRMMAAADbAAAADwAAAGRycy9kb3ducmV2LnhtbESPQWvCQBSE7wX/w/KE3upGsVKjq0ih&#10;oPRQNAU9PrLPJJh9G7OvGv99VxA8DjPzDTNfdq5WF2pD5dnAcJCAIs69rbgw8Jt9vX2ACoJssfZM&#10;Bm4UYLnovcwxtf7KW7rspFARwiFFA6VIk2od8pIchoFviKN39K1DibIttG3xGuGu1qMkmWiHFceF&#10;Ehv6LCk/7f6cAXlfncUXmO3X+Wb6PR7+ZIezNua1361moIQ6eYYf7bU1MBrD/Uv8AXr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1S0TDAAAA2wAAAA8AAAAAAAAAAAAA&#10;AAAAoQIAAGRycy9kb3ducmV2LnhtbFBLBQYAAAAABAAEAPkAAACRAwAAAAA=&#10;" strokecolor="#365f91">
                      <v:stroke endarrow="open"/>
                    </v:shape>
                    <v:shape id="AutoShape 79" o:spid="_x0000_s1047" type="#_x0000_t32" style="position:absolute;left:6089;top:6362;width:150;height:3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nu38MAAADbAAAADwAAAGRycy9kb3ducmV2LnhtbESPQWvCQBSE7wX/w/KE3upG0VKjq0ih&#10;YPEgNQU9PrLPJJh9G7NPjf/eLRQ8DjPzDTNfdq5WV2pD5dnAcJCAIs69rbgw8Jt9vX2ACoJssfZM&#10;Bu4UYLnovcwxtf7GP3TdSaEihEOKBkqRJtU65CU5DAPfEEfv6FuHEmVbaNviLcJdrUdJ8q4dVhwX&#10;Smzos6T8tLs4AzJZncUXmO3X+fd0Mx5us8NZG/Pa71YzUEKdPMP/7bU1MJrA35f4A/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57t/DAAAA2wAAAA8AAAAAAAAAAAAA&#10;AAAAoQIAAGRycy9kb3ducmV2LnhtbFBLBQYAAAAABAAEAPkAAACRAwAAAAA=&#10;" strokecolor="#365f91">
                      <v:stroke endarrow="open"/>
                    </v:shape>
                    <v:shape id="AutoShape 80" o:spid="_x0000_s1048" type="#_x0000_t32" style="position:absolute;left:8830;top:6669;width:212;height:1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twqMMAAADbAAAADwAAAGRycy9kb3ducmV2LnhtbESPQWvCQBSE7wX/w/IEb3WjVLHRVUQQ&#10;FA+lRqjHR/Y1Cc2+jdlXjf/eLRQ8DjPzDbNYda5WV2pD5dnAaJiAIs69rbgwcMq2rzNQQZAt1p7J&#10;wJ0CrJa9lwWm1t/4k65HKVSEcEjRQCnSpFqHvCSHYegb4uh9+9ahRNkW2rZ4i3BX63GSTLXDiuNC&#10;iQ1tSsp/jr/OgEzWF/EFZl+7fP9+eBt9ZOeLNmbQ79ZzUEKdPMP/7Z01MJ7C35f4A/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rcKjDAAAA2wAAAA8AAAAAAAAAAAAA&#10;AAAAoQIAAGRycy9kb3ducmV2LnhtbFBLBQYAAAAABAAEAPkAAACRAwAAAAA=&#10;" strokecolor="#365f91">
                      <v:stroke endarrow="open"/>
                    </v:shape>
                  </v:group>
                </v:group>
                <v:rect id="Rectangle 84" o:spid="_x0000_s1049" style="position:absolute;left:1498;top:7147;width:8444;height:1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v6z8IA&#10;AADbAAAADwAAAGRycy9kb3ducmV2LnhtbESP0WrCQBRE3wX/YblC33RTKTVJXUULtXk18QMu2dsk&#10;NHs3ZNck7de7guDjMDNnmO1+Mq0YqHeNZQWvqwgEcWl1w5WCS/G1jEE4j6yxtUwK/sjBfjefbTHV&#10;duQzDbmvRICwS1FB7X2XSunKmgy6le2Ig/dje4M+yL6SuscxwE0r11H0Lg02HBZq7OizpvI3vxoF&#10;mHz/Z0l2bPKoOE/xqbPJ0b8p9bKYDh8gPE3+GX60M61gvYH7l/AD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/rPwgAAANsAAAAPAAAAAAAAAAAAAAAAAJgCAABkcnMvZG93&#10;bnJldi54bWxQSwUGAAAAAAQABAD1AAAAhwMAAAAA&#10;" fillcolor="#c4bc96" stroked="f">
                  <v:fill opacity="32896f"/>
                </v:rect>
              </v:group>
            </w:pict>
          </mc:Fallback>
        </mc:AlternateContent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3120" behindDoc="0" locked="0" layoutInCell="1" allowOverlap="1" wp14:anchorId="7D66E3EB" wp14:editId="6F42B6E3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46" name="Bild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 wp14:anchorId="6D6F20B7" wp14:editId="5B470F3B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47" name="Bild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 wp14:anchorId="502022EC" wp14:editId="7BE8A56D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48" name="Bild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1F43CE" wp14:editId="7578FD64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49" name="Bild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 wp14:anchorId="3D9DD113" wp14:editId="6A6AA762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0" name="Bild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8A44082" wp14:editId="704B6FE6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1" name="Bild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910BEFF" wp14:editId="327BFA74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2" name="Bild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944085C" wp14:editId="2201918F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3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139D026" wp14:editId="11F31A4C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4" name="Bild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36449CF1" wp14:editId="0145A066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55" name="Bild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13E" w:rsidRPr="00AD502D" w:rsidRDefault="00E3113E" w:rsidP="00512A09">
      <w:pPr>
        <w:rPr>
          <w:sz w:val="20"/>
          <w:szCs w:val="20"/>
          <w:lang w:val="cs-CZ"/>
        </w:rPr>
      </w:pPr>
    </w:p>
    <w:p w:rsidR="00E3113E" w:rsidRPr="00AD502D" w:rsidRDefault="00E3113E" w:rsidP="00512A09">
      <w:pPr>
        <w:rPr>
          <w:sz w:val="20"/>
          <w:szCs w:val="20"/>
          <w:lang w:val="cs-CZ"/>
        </w:rPr>
      </w:pPr>
    </w:p>
    <w:p w:rsidR="00E3113E" w:rsidRPr="00AD502D" w:rsidRDefault="00E3113E" w:rsidP="00512A09">
      <w:pPr>
        <w:rPr>
          <w:sz w:val="20"/>
          <w:szCs w:val="20"/>
          <w:lang w:val="cs-CZ"/>
        </w:rPr>
      </w:pPr>
    </w:p>
    <w:p w:rsidR="00E3113E" w:rsidRPr="00AD502D" w:rsidRDefault="00E3113E" w:rsidP="00512A09">
      <w:pPr>
        <w:rPr>
          <w:sz w:val="20"/>
          <w:szCs w:val="20"/>
          <w:lang w:val="cs-CZ"/>
        </w:rPr>
      </w:pPr>
    </w:p>
    <w:p w:rsidR="00E3113E" w:rsidRPr="00AD502D" w:rsidRDefault="00E3113E" w:rsidP="00512A09">
      <w:pPr>
        <w:rPr>
          <w:sz w:val="20"/>
          <w:szCs w:val="20"/>
          <w:lang w:val="cs-CZ"/>
        </w:rPr>
      </w:pPr>
    </w:p>
    <w:p w:rsidR="00394946" w:rsidRPr="00AD502D" w:rsidRDefault="00394946" w:rsidP="00512A09">
      <w:pPr>
        <w:rPr>
          <w:rFonts w:eastAsia="Arial Fett"/>
          <w:sz w:val="20"/>
          <w:szCs w:val="20"/>
          <w:lang w:val="cs-CZ"/>
        </w:rPr>
      </w:pPr>
    </w:p>
    <w:p w:rsidR="00394946" w:rsidRPr="00AD502D" w:rsidRDefault="00394946" w:rsidP="00512A09">
      <w:pPr>
        <w:rPr>
          <w:rFonts w:eastAsia="Arial Fett"/>
          <w:sz w:val="20"/>
          <w:szCs w:val="20"/>
          <w:lang w:val="cs-CZ"/>
        </w:rPr>
      </w:pPr>
    </w:p>
    <w:p w:rsidR="00394946" w:rsidRPr="00AD502D" w:rsidRDefault="00394946" w:rsidP="00512A09">
      <w:pPr>
        <w:rPr>
          <w:rFonts w:eastAsia="Arial Fett"/>
          <w:sz w:val="20"/>
          <w:szCs w:val="20"/>
          <w:lang w:val="cs-CZ"/>
        </w:rPr>
      </w:pPr>
    </w:p>
    <w:p w:rsidR="00394946" w:rsidRPr="00AD502D" w:rsidRDefault="00394946" w:rsidP="00512A09">
      <w:pPr>
        <w:rPr>
          <w:rFonts w:eastAsia="Arial Fett"/>
          <w:sz w:val="20"/>
          <w:szCs w:val="20"/>
          <w:lang w:val="cs-CZ"/>
        </w:rPr>
      </w:pPr>
    </w:p>
    <w:p w:rsidR="00E3113E" w:rsidRPr="00AD502D" w:rsidRDefault="000272A4" w:rsidP="00512A09">
      <w:pPr>
        <w:rPr>
          <w:rFonts w:eastAsia="Arial Fett"/>
          <w:b/>
          <w:i/>
          <w:sz w:val="20"/>
          <w:szCs w:val="20"/>
          <w:lang w:val="cs-CZ"/>
        </w:rPr>
      </w:pPr>
      <w:r w:rsidRPr="00AD502D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2096" behindDoc="0" locked="0" layoutInCell="1" allowOverlap="1" wp14:anchorId="67270A2C" wp14:editId="5FBE1EC3">
            <wp:simplePos x="0" y="0"/>
            <wp:positionH relativeFrom="column">
              <wp:posOffset>38100</wp:posOffset>
            </wp:positionH>
            <wp:positionV relativeFrom="paragraph">
              <wp:posOffset>8829675</wp:posOffset>
            </wp:positionV>
            <wp:extent cx="4686300" cy="1353820"/>
            <wp:effectExtent l="0" t="0" r="0" b="0"/>
            <wp:wrapNone/>
            <wp:docPr id="18" name="Bild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13E" w:rsidRPr="00AD502D">
        <w:rPr>
          <w:rFonts w:eastAsia="Arial Fett"/>
          <w:b/>
          <w:i/>
          <w:sz w:val="20"/>
          <w:szCs w:val="20"/>
          <w:lang w:val="cs-CZ"/>
        </w:rPr>
        <w:t>Obr. 1:</w:t>
      </w:r>
      <w:r w:rsidR="00E3113E" w:rsidRPr="00AD502D">
        <w:rPr>
          <w:rFonts w:eastAsia="Arial Fett"/>
          <w:b/>
          <w:i/>
          <w:sz w:val="20"/>
          <w:szCs w:val="20"/>
          <w:lang w:val="cs-CZ"/>
        </w:rPr>
        <w:tab/>
        <w:t>Příklady útvarů povrchových vod jednoho státu na státní</w:t>
      </w:r>
      <w:r w:rsidR="00EF237F" w:rsidRPr="00AD502D">
        <w:rPr>
          <w:rFonts w:eastAsia="Arial Fett"/>
          <w:b/>
          <w:i/>
          <w:sz w:val="20"/>
          <w:szCs w:val="20"/>
          <w:lang w:val="cs-CZ"/>
        </w:rPr>
        <w:t>ch</w:t>
      </w:r>
      <w:r w:rsidR="00E3113E" w:rsidRPr="00AD502D">
        <w:rPr>
          <w:rFonts w:eastAsia="Arial Fett"/>
          <w:b/>
          <w:i/>
          <w:sz w:val="20"/>
          <w:szCs w:val="20"/>
          <w:lang w:val="cs-CZ"/>
        </w:rPr>
        <w:t xml:space="preserve"> hranic</w:t>
      </w:r>
      <w:r w:rsidR="00EF237F" w:rsidRPr="00AD502D">
        <w:rPr>
          <w:rFonts w:eastAsia="Arial Fett"/>
          <w:b/>
          <w:i/>
          <w:sz w:val="20"/>
          <w:szCs w:val="20"/>
          <w:lang w:val="cs-CZ"/>
        </w:rPr>
        <w:t>ích</w:t>
      </w:r>
      <w:r w:rsidR="008D63A8" w:rsidRPr="00AD502D">
        <w:rPr>
          <w:rFonts w:eastAsia="Arial Fett"/>
          <w:b/>
          <w:i/>
          <w:sz w:val="20"/>
          <w:szCs w:val="20"/>
          <w:lang w:val="cs-CZ"/>
        </w:rPr>
        <w:t xml:space="preserve"> (světle modré linie)</w:t>
      </w:r>
    </w:p>
    <w:p w:rsidR="00E3113E" w:rsidRPr="00AD502D" w:rsidRDefault="00E3113E" w:rsidP="00512A09">
      <w:pPr>
        <w:rPr>
          <w:rFonts w:eastAsia="Arial Fett"/>
          <w:sz w:val="20"/>
          <w:szCs w:val="20"/>
          <w:lang w:val="cs-CZ"/>
        </w:rPr>
      </w:pPr>
    </w:p>
    <w:p w:rsidR="00E3113E" w:rsidRPr="00AD502D" w:rsidRDefault="00E3113E" w:rsidP="00512A09">
      <w:pPr>
        <w:rPr>
          <w:rFonts w:eastAsia="Arial Fett"/>
          <w:sz w:val="20"/>
          <w:szCs w:val="20"/>
          <w:lang w:val="cs-CZ"/>
        </w:rPr>
      </w:pPr>
    </w:p>
    <w:p w:rsidR="00E6179F" w:rsidRPr="00AD502D" w:rsidRDefault="00512A09" w:rsidP="00512A09">
      <w:pPr>
        <w:rPr>
          <w:rFonts w:eastAsia="Arial Fett"/>
          <w:sz w:val="20"/>
          <w:szCs w:val="20"/>
          <w:lang w:val="cs-CZ"/>
        </w:rPr>
      </w:pPr>
      <w:r w:rsidRPr="00AD502D">
        <w:rPr>
          <w:rFonts w:eastAsia="Arial Fett"/>
          <w:sz w:val="20"/>
          <w:szCs w:val="20"/>
          <w:lang w:val="cs-CZ"/>
        </w:rPr>
        <w:t xml:space="preserve">Evropská komise </w:t>
      </w:r>
      <w:r w:rsidR="00857FB3" w:rsidRPr="00AD502D">
        <w:rPr>
          <w:rFonts w:eastAsia="Arial Fett"/>
          <w:sz w:val="20"/>
          <w:szCs w:val="20"/>
          <w:lang w:val="cs-CZ"/>
        </w:rPr>
        <w:t xml:space="preserve">zpracovala v roce 2015 návrhy </w:t>
      </w:r>
      <w:r w:rsidRPr="00AD502D">
        <w:rPr>
          <w:rFonts w:eastAsia="Arial Fett"/>
          <w:sz w:val="20"/>
          <w:szCs w:val="20"/>
          <w:lang w:val="cs-CZ"/>
        </w:rPr>
        <w:t>směrn</w:t>
      </w:r>
      <w:r w:rsidR="00857FB3" w:rsidRPr="00AD502D">
        <w:rPr>
          <w:rFonts w:eastAsia="Arial Fett"/>
          <w:sz w:val="20"/>
          <w:szCs w:val="20"/>
          <w:lang w:val="cs-CZ"/>
        </w:rPr>
        <w:t xml:space="preserve">ých </w:t>
      </w:r>
      <w:r w:rsidRPr="00AD502D">
        <w:rPr>
          <w:rFonts w:eastAsia="Arial Fett"/>
          <w:sz w:val="20"/>
          <w:szCs w:val="20"/>
          <w:lang w:val="cs-CZ"/>
        </w:rPr>
        <w:t>dokument</w:t>
      </w:r>
      <w:r w:rsidR="00857FB3" w:rsidRPr="00AD502D">
        <w:rPr>
          <w:rFonts w:eastAsia="Arial Fett"/>
          <w:sz w:val="20"/>
          <w:szCs w:val="20"/>
          <w:lang w:val="cs-CZ"/>
        </w:rPr>
        <w:t>ů</w:t>
      </w:r>
      <w:r w:rsidRPr="00AD502D">
        <w:rPr>
          <w:rFonts w:eastAsia="Arial Fett"/>
          <w:sz w:val="20"/>
          <w:szCs w:val="20"/>
          <w:lang w:val="cs-CZ"/>
        </w:rPr>
        <w:t xml:space="preserve"> pro reporting k plánu povodí </w:t>
      </w:r>
      <w:r w:rsidR="00D23130" w:rsidRPr="00AD502D">
        <w:rPr>
          <w:rFonts w:eastAsia="Arial Fett"/>
          <w:sz w:val="20"/>
          <w:szCs w:val="20"/>
          <w:lang w:val="cs-CZ"/>
        </w:rPr>
        <w:t>po</w:t>
      </w:r>
      <w:r w:rsidR="00D23130" w:rsidRPr="00AD502D">
        <w:rPr>
          <w:rFonts w:eastAsia="Arial Fett"/>
          <w:sz w:val="20"/>
          <w:szCs w:val="20"/>
          <w:lang w:val="cs-CZ"/>
        </w:rPr>
        <w:t>d</w:t>
      </w:r>
      <w:r w:rsidR="00D23130" w:rsidRPr="00AD502D">
        <w:rPr>
          <w:rFonts w:eastAsia="Arial Fett"/>
          <w:sz w:val="20"/>
          <w:szCs w:val="20"/>
          <w:lang w:val="cs-CZ"/>
        </w:rPr>
        <w:t xml:space="preserve">le RSV </w:t>
      </w:r>
      <w:r w:rsidR="00C2092D" w:rsidRPr="00AD502D">
        <w:rPr>
          <w:rFonts w:eastAsia="Arial Fett"/>
          <w:sz w:val="20"/>
          <w:szCs w:val="20"/>
          <w:lang w:val="cs-CZ"/>
        </w:rPr>
        <w:t xml:space="preserve">do systému WISE </w:t>
      </w:r>
      <w:r w:rsidRPr="00AD502D">
        <w:rPr>
          <w:rFonts w:eastAsia="Arial Fett"/>
          <w:sz w:val="20"/>
          <w:szCs w:val="20"/>
          <w:lang w:val="cs-CZ"/>
        </w:rPr>
        <w:t>v roce 2016</w:t>
      </w:r>
      <w:r w:rsidR="000C027A" w:rsidRPr="00AD502D">
        <w:rPr>
          <w:rStyle w:val="Funotenzeichen"/>
          <w:rFonts w:eastAsia="Arial Fett"/>
          <w:sz w:val="20"/>
          <w:szCs w:val="20"/>
          <w:lang w:val="cs-CZ"/>
        </w:rPr>
        <w:footnoteReference w:id="1"/>
      </w:r>
      <w:r w:rsidRPr="00AD502D">
        <w:rPr>
          <w:rFonts w:eastAsia="Arial Fett"/>
          <w:sz w:val="20"/>
          <w:szCs w:val="20"/>
          <w:lang w:val="cs-CZ"/>
        </w:rPr>
        <w:t>, kter</w:t>
      </w:r>
      <w:r w:rsidR="00855A8A" w:rsidRPr="00AD502D">
        <w:rPr>
          <w:rFonts w:eastAsia="Arial Fett"/>
          <w:sz w:val="20"/>
          <w:szCs w:val="20"/>
          <w:lang w:val="cs-CZ"/>
        </w:rPr>
        <w:t>é</w:t>
      </w:r>
      <w:r w:rsidRPr="00AD502D">
        <w:rPr>
          <w:rFonts w:eastAsia="Arial Fett"/>
          <w:sz w:val="20"/>
          <w:szCs w:val="20"/>
          <w:lang w:val="cs-CZ"/>
        </w:rPr>
        <w:t xml:space="preserve"> požaduj</w:t>
      </w:r>
      <w:r w:rsidR="00855A8A" w:rsidRPr="00AD502D">
        <w:rPr>
          <w:rFonts w:eastAsia="Arial Fett"/>
          <w:sz w:val="20"/>
          <w:szCs w:val="20"/>
          <w:lang w:val="cs-CZ"/>
        </w:rPr>
        <w:t>í</w:t>
      </w:r>
      <w:r w:rsidRPr="00AD502D">
        <w:rPr>
          <w:rFonts w:eastAsia="Arial Fett"/>
          <w:sz w:val="20"/>
          <w:szCs w:val="20"/>
          <w:lang w:val="cs-CZ"/>
        </w:rPr>
        <w:t xml:space="preserve"> mnohem podrobnější údaje, než tomu bylo při r</w:t>
      </w:r>
      <w:r w:rsidRPr="00AD502D">
        <w:rPr>
          <w:rFonts w:eastAsia="Arial Fett"/>
          <w:sz w:val="20"/>
          <w:szCs w:val="20"/>
          <w:lang w:val="cs-CZ"/>
        </w:rPr>
        <w:t>e</w:t>
      </w:r>
      <w:r w:rsidRPr="00AD502D">
        <w:rPr>
          <w:rFonts w:eastAsia="Arial Fett"/>
          <w:sz w:val="20"/>
          <w:szCs w:val="20"/>
          <w:lang w:val="cs-CZ"/>
        </w:rPr>
        <w:t>portingu v roce 2010.</w:t>
      </w:r>
      <w:r w:rsidR="003F02E5" w:rsidRPr="00AD502D">
        <w:rPr>
          <w:rFonts w:eastAsia="Arial Fett"/>
          <w:sz w:val="20"/>
          <w:szCs w:val="20"/>
          <w:lang w:val="cs-CZ"/>
        </w:rPr>
        <w:t xml:space="preserve"> </w:t>
      </w:r>
      <w:r w:rsidR="00857FB3" w:rsidRPr="00AD502D">
        <w:rPr>
          <w:rFonts w:eastAsia="Arial Fett"/>
          <w:sz w:val="20"/>
          <w:szCs w:val="20"/>
          <w:lang w:val="cs-CZ"/>
        </w:rPr>
        <w:t>V</w:t>
      </w:r>
      <w:r w:rsidR="00E6179F" w:rsidRPr="00AD502D">
        <w:rPr>
          <w:rFonts w:eastAsia="Arial Fett"/>
          <w:sz w:val="20"/>
          <w:szCs w:val="20"/>
          <w:lang w:val="cs-CZ"/>
        </w:rPr>
        <w:t>e</w:t>
      </w:r>
      <w:r w:rsidR="000C027A" w:rsidRPr="00AD502D">
        <w:rPr>
          <w:rFonts w:eastAsia="Arial Fett"/>
          <w:sz w:val="20"/>
          <w:szCs w:val="20"/>
          <w:lang w:val="cs-CZ"/>
        </w:rPr>
        <w:t> </w:t>
      </w:r>
      <w:r w:rsidR="00E6179F" w:rsidRPr="00AD502D">
        <w:rPr>
          <w:rFonts w:eastAsia="Arial Fett"/>
          <w:sz w:val="20"/>
          <w:szCs w:val="20"/>
          <w:lang w:val="cs-CZ"/>
        </w:rPr>
        <w:t xml:space="preserve">směrném </w:t>
      </w:r>
      <w:r w:rsidR="00857FB3" w:rsidRPr="00AD502D">
        <w:rPr>
          <w:rFonts w:eastAsia="Arial Fett"/>
          <w:sz w:val="20"/>
          <w:szCs w:val="20"/>
          <w:lang w:val="cs-CZ"/>
        </w:rPr>
        <w:t>dokument</w:t>
      </w:r>
      <w:r w:rsidR="000C027A" w:rsidRPr="00AD502D">
        <w:rPr>
          <w:rFonts w:eastAsia="Arial Fett"/>
          <w:sz w:val="20"/>
          <w:szCs w:val="20"/>
          <w:lang w:val="cs-CZ"/>
        </w:rPr>
        <w:t xml:space="preserve">u [1] </w:t>
      </w:r>
      <w:r w:rsidR="00FB0E74" w:rsidRPr="00AD502D">
        <w:rPr>
          <w:rFonts w:eastAsia="Arial Fett"/>
          <w:sz w:val="20"/>
          <w:szCs w:val="20"/>
          <w:lang w:val="cs-CZ"/>
        </w:rPr>
        <w:t xml:space="preserve">(viz poznámka pod čarou 1) </w:t>
      </w:r>
      <w:r w:rsidR="000C027A" w:rsidRPr="00AD502D">
        <w:rPr>
          <w:rFonts w:eastAsia="Arial Fett"/>
          <w:sz w:val="20"/>
          <w:szCs w:val="20"/>
          <w:lang w:val="cs-CZ"/>
        </w:rPr>
        <w:t>j</w:t>
      </w:r>
      <w:r w:rsidR="00857FB3" w:rsidRPr="00AD502D">
        <w:rPr>
          <w:rFonts w:eastAsia="Arial Fett"/>
          <w:sz w:val="20"/>
          <w:szCs w:val="20"/>
          <w:lang w:val="cs-CZ"/>
        </w:rPr>
        <w:t xml:space="preserve">sou uvedeny </w:t>
      </w:r>
      <w:r w:rsidR="000C027A" w:rsidRPr="00AD502D">
        <w:rPr>
          <w:rFonts w:eastAsia="Arial Fett"/>
          <w:sz w:val="20"/>
          <w:szCs w:val="20"/>
          <w:lang w:val="cs-CZ"/>
        </w:rPr>
        <w:t xml:space="preserve">stručné </w:t>
      </w:r>
      <w:r w:rsidR="00857FB3" w:rsidRPr="00AD502D">
        <w:rPr>
          <w:rFonts w:eastAsia="Arial Fett"/>
          <w:sz w:val="20"/>
          <w:szCs w:val="20"/>
          <w:lang w:val="cs-CZ"/>
        </w:rPr>
        <w:t>p</w:t>
      </w:r>
      <w:r w:rsidR="00857FB3" w:rsidRPr="00AD502D">
        <w:rPr>
          <w:rFonts w:eastAsia="Arial Fett"/>
          <w:sz w:val="20"/>
          <w:szCs w:val="20"/>
          <w:lang w:val="cs-CZ"/>
        </w:rPr>
        <w:t>o</w:t>
      </w:r>
      <w:r w:rsidR="00857FB3" w:rsidRPr="00AD502D">
        <w:rPr>
          <w:rFonts w:eastAsia="Arial Fett"/>
          <w:sz w:val="20"/>
          <w:szCs w:val="20"/>
          <w:lang w:val="cs-CZ"/>
        </w:rPr>
        <w:t xml:space="preserve">žadavky na reporting </w:t>
      </w:r>
      <w:r w:rsidR="00D70195" w:rsidRPr="00AD502D">
        <w:rPr>
          <w:rFonts w:eastAsia="Arial Fett"/>
          <w:sz w:val="20"/>
          <w:szCs w:val="20"/>
          <w:lang w:val="cs-CZ"/>
        </w:rPr>
        <w:t xml:space="preserve">vodních </w:t>
      </w:r>
      <w:r w:rsidR="00857FB3" w:rsidRPr="00AD502D">
        <w:rPr>
          <w:rFonts w:eastAsia="Arial Fett"/>
          <w:sz w:val="20"/>
          <w:szCs w:val="20"/>
          <w:lang w:val="cs-CZ"/>
        </w:rPr>
        <w:t>útvarů, které překračují nebo tvoří státní hranice.</w:t>
      </w:r>
      <w:r w:rsidR="007F2D9C" w:rsidRPr="00AD502D">
        <w:rPr>
          <w:rFonts w:eastAsia="Arial Fett"/>
          <w:sz w:val="20"/>
          <w:szCs w:val="20"/>
          <w:lang w:val="cs-CZ"/>
        </w:rPr>
        <w:t xml:space="preserve"> </w:t>
      </w:r>
      <w:r w:rsidR="00E6179F" w:rsidRPr="00AD502D">
        <w:rPr>
          <w:rFonts w:eastAsia="Arial Fett"/>
          <w:sz w:val="20"/>
          <w:szCs w:val="20"/>
          <w:lang w:val="cs-CZ"/>
        </w:rPr>
        <w:t xml:space="preserve">Další informace k reportingu těchto útvarů </w:t>
      </w:r>
      <w:r w:rsidR="003F02E5" w:rsidRPr="00AD502D">
        <w:rPr>
          <w:rFonts w:eastAsia="Arial Fett"/>
          <w:sz w:val="20"/>
          <w:szCs w:val="20"/>
          <w:lang w:val="cs-CZ"/>
        </w:rPr>
        <w:t>jsou obsaženy v podkladech pro workshop Evropské komise k reportingu podle RSV v roce 2016, který se konal ve dnech 12. a 13. 11. 2015 v Kodani.</w:t>
      </w:r>
    </w:p>
    <w:p w:rsidR="00E6179F" w:rsidRPr="00AD502D" w:rsidRDefault="00E6179F" w:rsidP="00512A09">
      <w:pPr>
        <w:rPr>
          <w:rFonts w:eastAsia="Arial Fett"/>
          <w:sz w:val="20"/>
          <w:szCs w:val="20"/>
          <w:lang w:val="cs-CZ"/>
        </w:rPr>
      </w:pPr>
    </w:p>
    <w:p w:rsidR="00D21CA5" w:rsidRPr="00AD502D" w:rsidRDefault="00F81B63" w:rsidP="00512A09">
      <w:pPr>
        <w:rPr>
          <w:rFonts w:eastAsia="Arial Fett"/>
          <w:sz w:val="20"/>
          <w:szCs w:val="20"/>
          <w:lang w:val="cs-CZ"/>
        </w:rPr>
      </w:pPr>
      <w:r w:rsidRPr="00AD502D">
        <w:rPr>
          <w:rFonts w:eastAsia="Arial Fett"/>
          <w:sz w:val="20"/>
          <w:szCs w:val="20"/>
          <w:lang w:val="cs-CZ"/>
        </w:rPr>
        <w:t>Na základě</w:t>
      </w:r>
      <w:r w:rsidRPr="00AD502D">
        <w:rPr>
          <w:sz w:val="20"/>
          <w:szCs w:val="20"/>
          <w:lang w:val="cs-CZ"/>
        </w:rPr>
        <w:t xml:space="preserve"> výše uvedených směrných dokumentů, </w:t>
      </w:r>
      <w:r w:rsidRPr="00AD502D">
        <w:rPr>
          <w:rFonts w:eastAsia="Arial Fett"/>
          <w:sz w:val="20"/>
          <w:szCs w:val="20"/>
          <w:lang w:val="cs-CZ"/>
        </w:rPr>
        <w:t xml:space="preserve">podkladů výše uvedeného workshopu, </w:t>
      </w:r>
      <w:r w:rsidRPr="00AD502D">
        <w:rPr>
          <w:sz w:val="20"/>
          <w:szCs w:val="20"/>
          <w:lang w:val="cs-CZ"/>
        </w:rPr>
        <w:t xml:space="preserve">informací z jednání </w:t>
      </w:r>
      <w:r w:rsidRPr="00AD502D">
        <w:rPr>
          <w:rFonts w:eastAsia="Arial Fett"/>
          <w:sz w:val="20"/>
          <w:szCs w:val="20"/>
          <w:lang w:val="cs-CZ"/>
        </w:rPr>
        <w:t>pracovní skupiny pro reporting při Evropské komisi</w:t>
      </w:r>
      <w:r w:rsidR="009B4DA7" w:rsidRPr="00AD502D">
        <w:rPr>
          <w:rStyle w:val="Funotenzeichen"/>
          <w:rFonts w:eastAsia="Arial Fett"/>
          <w:sz w:val="20"/>
          <w:szCs w:val="20"/>
          <w:lang w:val="cs-CZ"/>
        </w:rPr>
        <w:footnoteReference w:id="2"/>
      </w:r>
      <w:r w:rsidR="009B4DA7" w:rsidRPr="00AD502D">
        <w:rPr>
          <w:rFonts w:eastAsia="Arial Fett"/>
          <w:sz w:val="20"/>
          <w:szCs w:val="20"/>
          <w:lang w:val="cs-CZ"/>
        </w:rPr>
        <w:t xml:space="preserve"> v říjnu 2015</w:t>
      </w:r>
      <w:r w:rsidRPr="00AD502D">
        <w:rPr>
          <w:rFonts w:eastAsia="Arial Fett"/>
          <w:sz w:val="20"/>
          <w:szCs w:val="20"/>
          <w:lang w:val="cs-CZ"/>
        </w:rPr>
        <w:t xml:space="preserve"> a písemné komunikace sekr</w:t>
      </w:r>
      <w:r w:rsidRPr="00AD502D">
        <w:rPr>
          <w:rFonts w:eastAsia="Arial Fett"/>
          <w:sz w:val="20"/>
          <w:szCs w:val="20"/>
          <w:lang w:val="cs-CZ"/>
        </w:rPr>
        <w:t>e</w:t>
      </w:r>
      <w:r w:rsidRPr="00AD502D">
        <w:rPr>
          <w:rFonts w:eastAsia="Arial Fett"/>
          <w:sz w:val="20"/>
          <w:szCs w:val="20"/>
          <w:lang w:val="cs-CZ"/>
        </w:rPr>
        <w:t>tariátu MKOL se zástupcem Evropské komise v této skupině</w:t>
      </w:r>
      <w:r w:rsidR="009B4DA7" w:rsidRPr="00AD502D">
        <w:rPr>
          <w:rFonts w:eastAsia="Arial Fett"/>
          <w:sz w:val="20"/>
          <w:szCs w:val="20"/>
          <w:lang w:val="cs-CZ"/>
        </w:rPr>
        <w:t xml:space="preserve">, panem </w:t>
      </w:r>
      <w:proofErr w:type="spellStart"/>
      <w:r w:rsidR="009B4DA7" w:rsidRPr="00AD502D">
        <w:rPr>
          <w:rFonts w:eastAsia="Arial Fett"/>
          <w:sz w:val="20"/>
          <w:szCs w:val="20"/>
          <w:lang w:val="cs-CZ"/>
        </w:rPr>
        <w:t>Joaquimem</w:t>
      </w:r>
      <w:proofErr w:type="spellEnd"/>
      <w:r w:rsidR="009B4DA7" w:rsidRPr="00AD502D">
        <w:rPr>
          <w:rFonts w:eastAsia="Arial Fett"/>
          <w:sz w:val="20"/>
          <w:szCs w:val="20"/>
          <w:lang w:val="cs-CZ"/>
        </w:rPr>
        <w:t xml:space="preserve"> </w:t>
      </w:r>
      <w:proofErr w:type="spellStart"/>
      <w:r w:rsidR="009B4DA7" w:rsidRPr="00AD502D">
        <w:rPr>
          <w:rFonts w:eastAsia="Arial Fett"/>
          <w:sz w:val="20"/>
          <w:szCs w:val="20"/>
          <w:lang w:val="cs-CZ"/>
        </w:rPr>
        <w:t>Capit</w:t>
      </w:r>
      <w:r w:rsidR="009B4DA7" w:rsidRPr="00AD502D">
        <w:rPr>
          <w:rFonts w:eastAsia="Arial Fett" w:cs="Arial"/>
          <w:sz w:val="20"/>
          <w:szCs w:val="20"/>
          <w:lang w:val="cs-CZ"/>
        </w:rPr>
        <w:t>ã</w:t>
      </w:r>
      <w:r w:rsidR="009B4DA7" w:rsidRPr="00AD502D">
        <w:rPr>
          <w:rFonts w:eastAsia="Arial Fett"/>
          <w:sz w:val="20"/>
          <w:szCs w:val="20"/>
          <w:lang w:val="cs-CZ"/>
        </w:rPr>
        <w:t>o</w:t>
      </w:r>
      <w:proofErr w:type="spellEnd"/>
      <w:r w:rsidR="009B4DA7" w:rsidRPr="00AD502D">
        <w:rPr>
          <w:rFonts w:eastAsia="Arial Fett"/>
          <w:sz w:val="20"/>
          <w:szCs w:val="20"/>
          <w:lang w:val="cs-CZ"/>
        </w:rPr>
        <w:t>,</w:t>
      </w:r>
      <w:r w:rsidRPr="00AD502D">
        <w:rPr>
          <w:rFonts w:eastAsia="Arial Fett"/>
          <w:sz w:val="20"/>
          <w:szCs w:val="20"/>
          <w:lang w:val="cs-CZ"/>
        </w:rPr>
        <w:t xml:space="preserve"> lze p</w:t>
      </w:r>
      <w:r w:rsidR="00EE3EEC" w:rsidRPr="00AD502D">
        <w:rPr>
          <w:rFonts w:eastAsia="Arial Fett"/>
          <w:sz w:val="20"/>
          <w:szCs w:val="20"/>
          <w:lang w:val="cs-CZ"/>
        </w:rPr>
        <w:t>ři repo</w:t>
      </w:r>
      <w:r w:rsidR="00EE3EEC" w:rsidRPr="00AD502D">
        <w:rPr>
          <w:rFonts w:eastAsia="Arial Fett"/>
          <w:sz w:val="20"/>
          <w:szCs w:val="20"/>
          <w:lang w:val="cs-CZ"/>
        </w:rPr>
        <w:t>r</w:t>
      </w:r>
      <w:r w:rsidR="00EE3EEC" w:rsidRPr="00AD502D">
        <w:rPr>
          <w:rFonts w:eastAsia="Arial Fett"/>
          <w:sz w:val="20"/>
          <w:szCs w:val="20"/>
          <w:lang w:val="cs-CZ"/>
        </w:rPr>
        <w:t>tingu dat k útvarům povrchových vod podél státních hranic vycházet z následujících předpokladů</w:t>
      </w:r>
      <w:r w:rsidR="00CF7FE8" w:rsidRPr="00AD502D">
        <w:rPr>
          <w:rFonts w:eastAsia="Arial Fett"/>
          <w:sz w:val="20"/>
          <w:szCs w:val="20"/>
          <w:lang w:val="cs-CZ"/>
        </w:rPr>
        <w:t>:</w:t>
      </w:r>
    </w:p>
    <w:p w:rsidR="00536424" w:rsidRPr="00AD502D" w:rsidRDefault="00EE3EEC" w:rsidP="00536424">
      <w:pPr>
        <w:pStyle w:val="Anstrich"/>
        <w:rPr>
          <w:sz w:val="20"/>
          <w:szCs w:val="20"/>
          <w:lang w:val="cs-CZ"/>
        </w:rPr>
      </w:pPr>
      <w:r w:rsidRPr="00AD502D">
        <w:rPr>
          <w:rFonts w:eastAsia="Arial Fett"/>
          <w:sz w:val="20"/>
          <w:szCs w:val="20"/>
          <w:lang w:val="cs-CZ"/>
        </w:rPr>
        <w:t>Obecně platí, že útvary</w:t>
      </w:r>
      <w:r w:rsidR="00FD25BB" w:rsidRPr="00AD502D">
        <w:rPr>
          <w:rFonts w:eastAsia="Arial Fett"/>
          <w:sz w:val="20"/>
          <w:szCs w:val="20"/>
          <w:lang w:val="cs-CZ"/>
        </w:rPr>
        <w:t xml:space="preserve"> povrchových vod</w:t>
      </w:r>
      <w:r w:rsidRPr="00AD502D">
        <w:rPr>
          <w:rFonts w:eastAsia="Arial Fett"/>
          <w:sz w:val="20"/>
          <w:szCs w:val="20"/>
          <w:lang w:val="cs-CZ"/>
        </w:rPr>
        <w:t xml:space="preserve"> </w:t>
      </w:r>
      <w:r w:rsidR="00D509E4" w:rsidRPr="00AD502D">
        <w:rPr>
          <w:rFonts w:eastAsia="Arial Fett"/>
          <w:sz w:val="20"/>
          <w:szCs w:val="20"/>
          <w:lang w:val="cs-CZ"/>
        </w:rPr>
        <w:t>mají</w:t>
      </w:r>
      <w:r w:rsidRPr="00AD502D">
        <w:rPr>
          <w:rFonts w:eastAsia="Arial Fett"/>
          <w:sz w:val="20"/>
          <w:szCs w:val="20"/>
          <w:lang w:val="cs-CZ"/>
        </w:rPr>
        <w:t xml:space="preserve"> být reportovány v rámci státního území toho kterého státu. </w:t>
      </w:r>
      <w:r w:rsidR="00357608" w:rsidRPr="00AD502D">
        <w:rPr>
          <w:sz w:val="20"/>
          <w:szCs w:val="20"/>
          <w:lang w:val="cs-CZ"/>
        </w:rPr>
        <w:t>Geometrie útvarů</w:t>
      </w:r>
      <w:r w:rsidR="00FD25BB" w:rsidRPr="00AD502D">
        <w:rPr>
          <w:sz w:val="20"/>
          <w:szCs w:val="20"/>
          <w:lang w:val="cs-CZ"/>
        </w:rPr>
        <w:t xml:space="preserve"> povrchových vod </w:t>
      </w:r>
      <w:r w:rsidR="00357608" w:rsidRPr="00AD502D">
        <w:rPr>
          <w:sz w:val="20"/>
          <w:szCs w:val="20"/>
          <w:lang w:val="cs-CZ"/>
        </w:rPr>
        <w:t xml:space="preserve">reportovaných jedním státem </w:t>
      </w:r>
      <w:r w:rsidRPr="00AD502D">
        <w:rPr>
          <w:sz w:val="20"/>
          <w:szCs w:val="20"/>
          <w:lang w:val="cs-CZ"/>
        </w:rPr>
        <w:t xml:space="preserve">tedy </w:t>
      </w:r>
      <w:r w:rsidR="00357608" w:rsidRPr="00AD502D">
        <w:rPr>
          <w:sz w:val="20"/>
          <w:szCs w:val="20"/>
          <w:lang w:val="cs-CZ"/>
        </w:rPr>
        <w:t>musí ležet na území t</w:t>
      </w:r>
      <w:r w:rsidR="00357608" w:rsidRPr="00AD502D">
        <w:rPr>
          <w:sz w:val="20"/>
          <w:szCs w:val="20"/>
          <w:lang w:val="cs-CZ"/>
        </w:rPr>
        <w:t>o</w:t>
      </w:r>
      <w:r w:rsidR="00357608" w:rsidRPr="00AD502D">
        <w:rPr>
          <w:sz w:val="20"/>
          <w:szCs w:val="20"/>
          <w:lang w:val="cs-CZ"/>
        </w:rPr>
        <w:t>ho</w:t>
      </w:r>
      <w:r w:rsidRPr="00AD502D">
        <w:rPr>
          <w:sz w:val="20"/>
          <w:szCs w:val="20"/>
          <w:lang w:val="cs-CZ"/>
        </w:rPr>
        <w:t>to</w:t>
      </w:r>
      <w:r w:rsidR="00357608" w:rsidRPr="00AD502D">
        <w:rPr>
          <w:sz w:val="20"/>
          <w:szCs w:val="20"/>
          <w:lang w:val="cs-CZ"/>
        </w:rPr>
        <w:t xml:space="preserve"> státu.</w:t>
      </w:r>
    </w:p>
    <w:p w:rsidR="009B4DA7" w:rsidRPr="00AD502D" w:rsidRDefault="009B4DA7" w:rsidP="00536424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 xml:space="preserve">S ohledem na výše uvedené pravidlo musí být </w:t>
      </w:r>
      <w:r w:rsidR="00BC67CF" w:rsidRPr="00AD502D">
        <w:rPr>
          <w:sz w:val="20"/>
          <w:szCs w:val="20"/>
          <w:lang w:val="cs-CZ"/>
        </w:rPr>
        <w:t xml:space="preserve">geometrie </w:t>
      </w:r>
      <w:r w:rsidRPr="00AD502D">
        <w:rPr>
          <w:sz w:val="20"/>
          <w:szCs w:val="20"/>
          <w:lang w:val="cs-CZ"/>
        </w:rPr>
        <w:t>přeshraniční</w:t>
      </w:r>
      <w:r w:rsidR="00BC67CF" w:rsidRPr="00AD502D">
        <w:rPr>
          <w:sz w:val="20"/>
          <w:szCs w:val="20"/>
          <w:lang w:val="cs-CZ"/>
        </w:rPr>
        <w:t>ch</w:t>
      </w:r>
      <w:r w:rsidRPr="00AD502D">
        <w:rPr>
          <w:sz w:val="20"/>
          <w:szCs w:val="20"/>
          <w:lang w:val="cs-CZ"/>
        </w:rPr>
        <w:t xml:space="preserve"> útvar</w:t>
      </w:r>
      <w:r w:rsidR="00BC67CF" w:rsidRPr="00AD502D">
        <w:rPr>
          <w:sz w:val="20"/>
          <w:szCs w:val="20"/>
          <w:lang w:val="cs-CZ"/>
        </w:rPr>
        <w:t>ů</w:t>
      </w:r>
      <w:r w:rsidRPr="00AD502D">
        <w:rPr>
          <w:sz w:val="20"/>
          <w:szCs w:val="20"/>
          <w:lang w:val="cs-CZ"/>
        </w:rPr>
        <w:t xml:space="preserve"> povrchových vod, tj. útvar</w:t>
      </w:r>
      <w:r w:rsidR="00BC67CF" w:rsidRPr="00AD502D">
        <w:rPr>
          <w:sz w:val="20"/>
          <w:szCs w:val="20"/>
          <w:lang w:val="cs-CZ"/>
        </w:rPr>
        <w:t>ů</w:t>
      </w:r>
      <w:r w:rsidRPr="00AD502D">
        <w:rPr>
          <w:sz w:val="20"/>
          <w:szCs w:val="20"/>
          <w:lang w:val="cs-CZ"/>
        </w:rPr>
        <w:t xml:space="preserve">, které překračují nebo tvoří státní hranici, </w:t>
      </w:r>
      <w:r w:rsidR="00705299" w:rsidRPr="00AD502D">
        <w:rPr>
          <w:sz w:val="20"/>
          <w:szCs w:val="20"/>
          <w:lang w:val="cs-CZ"/>
        </w:rPr>
        <w:t xml:space="preserve">oříznuty </w:t>
      </w:r>
      <w:r w:rsidRPr="00AD502D">
        <w:rPr>
          <w:sz w:val="20"/>
          <w:szCs w:val="20"/>
          <w:lang w:val="cs-CZ"/>
        </w:rPr>
        <w:t>na státní hranici</w:t>
      </w:r>
      <w:r w:rsidR="00B83C53" w:rsidRPr="00AD502D">
        <w:rPr>
          <w:sz w:val="20"/>
          <w:szCs w:val="20"/>
          <w:lang w:val="cs-CZ"/>
        </w:rPr>
        <w:t xml:space="preserve"> tak, aby nezasahovaly na území druhého státu. Za tímto účelem poskytne Evropská komise státům „</w:t>
      </w:r>
      <w:proofErr w:type="spellStart"/>
      <w:r w:rsidR="00B83C53" w:rsidRPr="00AD502D">
        <w:rPr>
          <w:sz w:val="20"/>
          <w:szCs w:val="20"/>
          <w:lang w:val="cs-CZ"/>
        </w:rPr>
        <w:t>EuroBoundaryMap</w:t>
      </w:r>
      <w:proofErr w:type="spellEnd"/>
      <w:r w:rsidR="00B83C53" w:rsidRPr="00AD502D">
        <w:rPr>
          <w:sz w:val="20"/>
          <w:szCs w:val="20"/>
          <w:lang w:val="cs-CZ"/>
        </w:rPr>
        <w:t>“ (EBM, verz</w:t>
      </w:r>
      <w:r w:rsidR="00113C6C" w:rsidRPr="00AD502D">
        <w:rPr>
          <w:sz w:val="20"/>
          <w:szCs w:val="20"/>
          <w:lang w:val="cs-CZ"/>
        </w:rPr>
        <w:t>e</w:t>
      </w:r>
      <w:r w:rsidR="00B83C53" w:rsidRPr="00AD502D">
        <w:rPr>
          <w:sz w:val="20"/>
          <w:szCs w:val="20"/>
          <w:lang w:val="cs-CZ"/>
        </w:rPr>
        <w:t xml:space="preserve"> 9.1</w:t>
      </w:r>
      <w:r w:rsidR="00113C6C" w:rsidRPr="00AD502D">
        <w:rPr>
          <w:sz w:val="20"/>
          <w:szCs w:val="20"/>
          <w:lang w:val="cs-CZ"/>
        </w:rPr>
        <w:t>)</w:t>
      </w:r>
      <w:r w:rsidR="00B83C53" w:rsidRPr="00AD502D">
        <w:rPr>
          <w:sz w:val="20"/>
          <w:szCs w:val="20"/>
          <w:lang w:val="cs-CZ"/>
        </w:rPr>
        <w:t xml:space="preserve"> v měřítku 1 : 100 000</w:t>
      </w:r>
      <w:r w:rsidR="00B62B16" w:rsidRPr="00AD502D">
        <w:rPr>
          <w:sz w:val="20"/>
          <w:szCs w:val="20"/>
          <w:lang w:val="cs-CZ"/>
        </w:rPr>
        <w:t>. S</w:t>
      </w:r>
      <w:r w:rsidR="00B83C53" w:rsidRPr="00AD502D">
        <w:rPr>
          <w:sz w:val="20"/>
          <w:szCs w:val="20"/>
          <w:lang w:val="cs-CZ"/>
        </w:rPr>
        <w:t>táty mohou ovšem použít i přesnější geometrii státních hranic, p</w:t>
      </w:r>
      <w:r w:rsidR="00B83C53" w:rsidRPr="00AD502D">
        <w:rPr>
          <w:sz w:val="20"/>
          <w:szCs w:val="20"/>
          <w:lang w:val="cs-CZ"/>
        </w:rPr>
        <w:t>o</w:t>
      </w:r>
      <w:r w:rsidR="00B83C53" w:rsidRPr="00AD502D">
        <w:rPr>
          <w:sz w:val="20"/>
          <w:szCs w:val="20"/>
          <w:lang w:val="cs-CZ"/>
        </w:rPr>
        <w:t>kud ji mají k dispozici.</w:t>
      </w:r>
    </w:p>
    <w:p w:rsidR="00B83C53" w:rsidRPr="00AD502D" w:rsidRDefault="00B83C53" w:rsidP="00536424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lastRenderedPageBreak/>
        <w:t>Případn</w:t>
      </w:r>
      <w:r w:rsidR="00BC67CF" w:rsidRPr="00AD502D">
        <w:rPr>
          <w:sz w:val="20"/>
          <w:szCs w:val="20"/>
          <w:lang w:val="cs-CZ"/>
        </w:rPr>
        <w:t>á diskontinuita v průběhu útvarů povrchových vod nebo v jejich návaznosti vzniklá při ukonč</w:t>
      </w:r>
      <w:r w:rsidR="00BC67CF" w:rsidRPr="00AD502D">
        <w:rPr>
          <w:sz w:val="20"/>
          <w:szCs w:val="20"/>
          <w:lang w:val="cs-CZ"/>
        </w:rPr>
        <w:t>e</w:t>
      </w:r>
      <w:r w:rsidR="00BC67CF" w:rsidRPr="00AD502D">
        <w:rPr>
          <w:sz w:val="20"/>
          <w:szCs w:val="20"/>
          <w:lang w:val="cs-CZ"/>
        </w:rPr>
        <w:t>ní geometrie vodních útvarů na státní hranici je ze strany Evropské komise akceptována.</w:t>
      </w:r>
    </w:p>
    <w:p w:rsidR="00357608" w:rsidRPr="00AD502D" w:rsidRDefault="00FD25BB" w:rsidP="00536424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>U přeshraničních útvarů povrchových vod, tj. útvarů, které překračují nebo tvoří státní hranic</w:t>
      </w:r>
      <w:r w:rsidR="00F05FE9" w:rsidRPr="00AD502D">
        <w:rPr>
          <w:sz w:val="20"/>
          <w:szCs w:val="20"/>
          <w:lang w:val="cs-CZ"/>
        </w:rPr>
        <w:t xml:space="preserve">e, </w:t>
      </w:r>
      <w:r w:rsidRPr="00AD502D">
        <w:rPr>
          <w:sz w:val="20"/>
          <w:szCs w:val="20"/>
          <w:lang w:val="cs-CZ"/>
        </w:rPr>
        <w:t xml:space="preserve">musí být </w:t>
      </w:r>
      <w:r w:rsidR="00D23130" w:rsidRPr="00AD502D">
        <w:rPr>
          <w:sz w:val="20"/>
          <w:szCs w:val="20"/>
          <w:lang w:val="cs-CZ"/>
        </w:rPr>
        <w:t xml:space="preserve">při reportingu </w:t>
      </w:r>
      <w:r w:rsidRPr="00AD502D">
        <w:rPr>
          <w:sz w:val="20"/>
          <w:szCs w:val="20"/>
          <w:lang w:val="cs-CZ"/>
        </w:rPr>
        <w:t xml:space="preserve">ve schématu </w:t>
      </w:r>
      <w:r w:rsidR="00D23130" w:rsidRPr="00AD502D">
        <w:rPr>
          <w:sz w:val="20"/>
          <w:szCs w:val="20"/>
          <w:lang w:val="cs-CZ"/>
        </w:rPr>
        <w:t>„</w:t>
      </w:r>
      <w:proofErr w:type="spellStart"/>
      <w:r w:rsidR="00D23130" w:rsidRPr="00AD502D">
        <w:rPr>
          <w:sz w:val="20"/>
          <w:szCs w:val="20"/>
          <w:lang w:val="cs-CZ"/>
        </w:rPr>
        <w:t>surfaceWaterBodyTransboundary</w:t>
      </w:r>
      <w:proofErr w:type="spellEnd"/>
      <w:r w:rsidR="00D23130" w:rsidRPr="00AD502D">
        <w:rPr>
          <w:sz w:val="20"/>
          <w:szCs w:val="20"/>
          <w:lang w:val="cs-CZ"/>
        </w:rPr>
        <w:t>“ vyplněno „</w:t>
      </w:r>
      <w:proofErr w:type="spellStart"/>
      <w:r w:rsidR="00D23130" w:rsidRPr="00AD502D">
        <w:rPr>
          <w:sz w:val="20"/>
          <w:szCs w:val="20"/>
          <w:lang w:val="cs-CZ"/>
        </w:rPr>
        <w:t>yes</w:t>
      </w:r>
      <w:proofErr w:type="spellEnd"/>
      <w:r w:rsidR="00D23130" w:rsidRPr="00AD502D">
        <w:rPr>
          <w:sz w:val="20"/>
          <w:szCs w:val="20"/>
          <w:lang w:val="cs-CZ"/>
        </w:rPr>
        <w:t>“. V</w:t>
      </w:r>
      <w:r w:rsidR="00BC67CF" w:rsidRPr="00AD502D">
        <w:rPr>
          <w:sz w:val="20"/>
          <w:szCs w:val="20"/>
          <w:lang w:val="cs-CZ"/>
        </w:rPr>
        <w:t> </w:t>
      </w:r>
      <w:r w:rsidR="00D23130" w:rsidRPr="00AD502D">
        <w:rPr>
          <w:sz w:val="20"/>
          <w:szCs w:val="20"/>
          <w:lang w:val="cs-CZ"/>
        </w:rPr>
        <w:t>tomto případě se očekává, že oba zúčastněné státy budou reportovat části útvaru ležící na jejich území pod svým n</w:t>
      </w:r>
      <w:r w:rsidR="00D23130" w:rsidRPr="00AD502D">
        <w:rPr>
          <w:sz w:val="20"/>
          <w:szCs w:val="20"/>
          <w:lang w:val="cs-CZ"/>
        </w:rPr>
        <w:t>á</w:t>
      </w:r>
      <w:r w:rsidR="00D23130" w:rsidRPr="00AD502D">
        <w:rPr>
          <w:sz w:val="20"/>
          <w:szCs w:val="20"/>
          <w:lang w:val="cs-CZ"/>
        </w:rPr>
        <w:t>rodním kódem</w:t>
      </w:r>
      <w:r w:rsidR="00BC67CF" w:rsidRPr="00AD502D">
        <w:rPr>
          <w:sz w:val="20"/>
          <w:szCs w:val="20"/>
          <w:lang w:val="cs-CZ"/>
        </w:rPr>
        <w:t xml:space="preserve"> a že věcná data např. o stavu útvarů budou mezi státy harmonizov</w:t>
      </w:r>
      <w:r w:rsidR="00F05FE9" w:rsidRPr="00AD502D">
        <w:rPr>
          <w:sz w:val="20"/>
          <w:szCs w:val="20"/>
          <w:lang w:val="cs-CZ"/>
        </w:rPr>
        <w:t>ána</w:t>
      </w:r>
      <w:r w:rsidR="00BC67CF" w:rsidRPr="00AD502D">
        <w:rPr>
          <w:sz w:val="20"/>
          <w:szCs w:val="20"/>
          <w:lang w:val="cs-CZ"/>
        </w:rPr>
        <w:t>.</w:t>
      </w:r>
    </w:p>
    <w:p w:rsidR="00D23130" w:rsidRPr="00AD502D" w:rsidRDefault="00F05FE9" w:rsidP="00536424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>V případech přeshraničních útvarů povrchových vod, které jsou vodními útvary v obou dotčených st</w:t>
      </w:r>
      <w:r w:rsidRPr="00AD502D">
        <w:rPr>
          <w:sz w:val="20"/>
          <w:szCs w:val="20"/>
          <w:lang w:val="cs-CZ"/>
        </w:rPr>
        <w:t>á</w:t>
      </w:r>
      <w:r w:rsidRPr="00AD502D">
        <w:rPr>
          <w:sz w:val="20"/>
          <w:szCs w:val="20"/>
          <w:lang w:val="cs-CZ"/>
        </w:rPr>
        <w:t>tech, je možné pro lepší srozumitelnost identifikovat tyto útvary při reportingu jedním společným k</w:t>
      </w:r>
      <w:r w:rsidRPr="00AD502D">
        <w:rPr>
          <w:sz w:val="20"/>
          <w:szCs w:val="20"/>
          <w:lang w:val="cs-CZ"/>
        </w:rPr>
        <w:t>ó</w:t>
      </w:r>
      <w:r w:rsidRPr="00AD502D">
        <w:rPr>
          <w:sz w:val="20"/>
          <w:szCs w:val="20"/>
          <w:lang w:val="cs-CZ"/>
        </w:rPr>
        <w:t>dem, který oba dotčené státy vyplní v atributu „</w:t>
      </w:r>
      <w:proofErr w:type="spellStart"/>
      <w:r w:rsidRPr="00AD502D">
        <w:rPr>
          <w:sz w:val="20"/>
          <w:szCs w:val="20"/>
          <w:lang w:val="cs-CZ"/>
        </w:rPr>
        <w:t>relatedZoneTransboundaryIdentifier</w:t>
      </w:r>
      <w:proofErr w:type="spellEnd"/>
      <w:r w:rsidRPr="00AD502D">
        <w:rPr>
          <w:sz w:val="20"/>
          <w:szCs w:val="20"/>
          <w:lang w:val="cs-CZ"/>
        </w:rPr>
        <w:t>“.</w:t>
      </w:r>
    </w:p>
    <w:p w:rsidR="00D23130" w:rsidRPr="00AD502D" w:rsidRDefault="00D23130" w:rsidP="00D23130">
      <w:pPr>
        <w:rPr>
          <w:sz w:val="20"/>
          <w:szCs w:val="20"/>
          <w:lang w:val="cs-CZ"/>
        </w:rPr>
      </w:pPr>
    </w:p>
    <w:p w:rsidR="00F05FE9" w:rsidRPr="00AD502D" w:rsidRDefault="00F05FE9" w:rsidP="00D23130">
      <w:pPr>
        <w:rPr>
          <w:sz w:val="20"/>
          <w:szCs w:val="20"/>
          <w:lang w:val="cs-CZ"/>
        </w:rPr>
      </w:pPr>
    </w:p>
    <w:p w:rsidR="00F05FE9" w:rsidRPr="00AD502D" w:rsidRDefault="00F05FE9" w:rsidP="00F05FE9">
      <w:pPr>
        <w:spacing w:after="120"/>
        <w:rPr>
          <w:b/>
          <w:sz w:val="20"/>
          <w:szCs w:val="20"/>
          <w:lang w:val="cs-CZ"/>
        </w:rPr>
      </w:pPr>
      <w:r w:rsidRPr="00AD502D">
        <w:rPr>
          <w:b/>
          <w:sz w:val="20"/>
          <w:szCs w:val="20"/>
          <w:lang w:val="cs-CZ"/>
        </w:rPr>
        <w:t>Zásady pro reporting útvarů povrchových vod na česko-německých státních hranicích</w:t>
      </w:r>
    </w:p>
    <w:p w:rsidR="00081A2F" w:rsidRPr="00AD502D" w:rsidRDefault="001618B2" w:rsidP="00512A09">
      <w:pPr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>Na základě výše uvedených skutečností se navrhuje následující postup:</w:t>
      </w:r>
    </w:p>
    <w:p w:rsidR="00081A2F" w:rsidRPr="00AD502D" w:rsidRDefault="00F37A52" w:rsidP="001618B2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>Česká republika a Německo budou do systému WISE reportovat pouze své vlastní útvary povrch</w:t>
      </w:r>
      <w:r w:rsidRPr="00AD502D">
        <w:rPr>
          <w:sz w:val="20"/>
          <w:szCs w:val="20"/>
          <w:lang w:val="cs-CZ"/>
        </w:rPr>
        <w:t>o</w:t>
      </w:r>
      <w:r w:rsidRPr="00AD502D">
        <w:rPr>
          <w:sz w:val="20"/>
          <w:szCs w:val="20"/>
          <w:lang w:val="cs-CZ"/>
        </w:rPr>
        <w:t xml:space="preserve">vých vod a kromě toho oba státy i </w:t>
      </w:r>
      <w:r w:rsidR="00113C6C" w:rsidRPr="00AD502D">
        <w:rPr>
          <w:sz w:val="20"/>
          <w:szCs w:val="20"/>
          <w:lang w:val="cs-CZ"/>
        </w:rPr>
        <w:t xml:space="preserve">dohodnuté </w:t>
      </w:r>
      <w:r w:rsidRPr="00AD502D">
        <w:rPr>
          <w:sz w:val="20"/>
          <w:szCs w:val="20"/>
          <w:lang w:val="cs-CZ"/>
        </w:rPr>
        <w:t>společné útvary povrchových vod.</w:t>
      </w:r>
    </w:p>
    <w:p w:rsidR="00F37A52" w:rsidRPr="00AD502D" w:rsidRDefault="00996E34" w:rsidP="001618B2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 xml:space="preserve">Geometrie útvarů </w:t>
      </w:r>
      <w:r w:rsidR="00F37A52" w:rsidRPr="00AD502D">
        <w:rPr>
          <w:sz w:val="20"/>
          <w:szCs w:val="20"/>
          <w:lang w:val="cs-CZ"/>
        </w:rPr>
        <w:t xml:space="preserve">povrchových vod, které přesahují státní hranice, budou oříznuty </w:t>
      </w:r>
      <w:r w:rsidR="009A12A3" w:rsidRPr="00AD502D">
        <w:rPr>
          <w:sz w:val="20"/>
          <w:szCs w:val="20"/>
          <w:lang w:val="cs-CZ"/>
        </w:rPr>
        <w:t>v harmonizačních bodech ležících na státní hranici</w:t>
      </w:r>
      <w:r w:rsidR="00F05FE9" w:rsidRPr="00AD502D">
        <w:rPr>
          <w:sz w:val="20"/>
          <w:szCs w:val="20"/>
          <w:lang w:val="cs-CZ"/>
        </w:rPr>
        <w:t xml:space="preserve">, </w:t>
      </w:r>
      <w:r w:rsidR="009A12A3" w:rsidRPr="00AD502D">
        <w:rPr>
          <w:sz w:val="20"/>
          <w:szCs w:val="20"/>
          <w:lang w:val="cs-CZ"/>
        </w:rPr>
        <w:t>takže bude odstraněna pouze ta část útvaru, která leží na území druhého státu</w:t>
      </w:r>
      <w:r w:rsidR="00F05FE9" w:rsidRPr="00AD502D">
        <w:rPr>
          <w:sz w:val="20"/>
          <w:szCs w:val="20"/>
          <w:lang w:val="cs-CZ"/>
        </w:rPr>
        <w:t>.</w:t>
      </w:r>
      <w:r w:rsidR="00A725A8" w:rsidRPr="00AD502D">
        <w:rPr>
          <w:sz w:val="20"/>
          <w:szCs w:val="20"/>
          <w:lang w:val="cs-CZ"/>
        </w:rPr>
        <w:t xml:space="preserve"> Polohu harmonizačních bodů určí státy samostatn</w:t>
      </w:r>
      <w:r w:rsidR="00756C54" w:rsidRPr="00AD502D">
        <w:rPr>
          <w:sz w:val="20"/>
          <w:szCs w:val="20"/>
          <w:lang w:val="cs-CZ"/>
        </w:rPr>
        <w:t xml:space="preserve">ě </w:t>
      </w:r>
      <w:r w:rsidR="00A725A8" w:rsidRPr="00AD502D">
        <w:rPr>
          <w:sz w:val="20"/>
          <w:szCs w:val="20"/>
          <w:lang w:val="cs-CZ"/>
        </w:rPr>
        <w:t>na základě jim dostupné linie stá</w:t>
      </w:r>
      <w:r w:rsidR="00A725A8" w:rsidRPr="00AD502D">
        <w:rPr>
          <w:sz w:val="20"/>
          <w:szCs w:val="20"/>
          <w:lang w:val="cs-CZ"/>
        </w:rPr>
        <w:t>t</w:t>
      </w:r>
      <w:r w:rsidR="00A725A8" w:rsidRPr="00AD502D">
        <w:rPr>
          <w:sz w:val="20"/>
          <w:szCs w:val="20"/>
          <w:lang w:val="cs-CZ"/>
        </w:rPr>
        <w:t>ních hranic v podrobném pracovním měřítku.</w:t>
      </w:r>
      <w:r w:rsidRPr="00AD502D">
        <w:rPr>
          <w:sz w:val="20"/>
          <w:szCs w:val="20"/>
          <w:lang w:val="cs-CZ"/>
        </w:rPr>
        <w:t xml:space="preserve"> </w:t>
      </w:r>
      <w:r w:rsidR="00C518DF" w:rsidRPr="00AD502D">
        <w:rPr>
          <w:sz w:val="20"/>
          <w:szCs w:val="20"/>
          <w:lang w:val="cs-CZ"/>
        </w:rPr>
        <w:t>Útvary přesahující státní hranice tak nebudou úplné a v případ</w:t>
      </w:r>
      <w:r w:rsidR="00E13A51" w:rsidRPr="00AD502D">
        <w:rPr>
          <w:sz w:val="20"/>
          <w:szCs w:val="20"/>
          <w:lang w:val="cs-CZ"/>
        </w:rPr>
        <w:t>ech</w:t>
      </w:r>
      <w:r w:rsidR="00C518DF" w:rsidRPr="00AD502D">
        <w:rPr>
          <w:sz w:val="20"/>
          <w:szCs w:val="20"/>
          <w:lang w:val="cs-CZ"/>
        </w:rPr>
        <w:t xml:space="preserve"> b</w:t>
      </w:r>
      <w:r w:rsidR="00E13A51" w:rsidRPr="00AD502D">
        <w:rPr>
          <w:sz w:val="20"/>
          <w:szCs w:val="20"/>
          <w:lang w:val="cs-CZ"/>
        </w:rPr>
        <w:t>,</w:t>
      </w:r>
      <w:r w:rsidR="00C518DF" w:rsidRPr="00AD502D">
        <w:rPr>
          <w:sz w:val="20"/>
          <w:szCs w:val="20"/>
          <w:lang w:val="cs-CZ"/>
        </w:rPr>
        <w:t xml:space="preserve"> c (viz obr. 1) to v oblasti státních hranic povede k přerušení kontinuity vodní sítě.</w:t>
      </w:r>
    </w:p>
    <w:p w:rsidR="00C507EC" w:rsidRPr="00AD502D" w:rsidRDefault="00C507EC" w:rsidP="001618B2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 xml:space="preserve">Jako přeshraniční útvary povrchových vod budou při reportingu označeny pouze </w:t>
      </w:r>
      <w:r w:rsidR="00021395" w:rsidRPr="00AD502D">
        <w:rPr>
          <w:sz w:val="20"/>
          <w:szCs w:val="20"/>
          <w:lang w:val="cs-CZ"/>
        </w:rPr>
        <w:t>společné přeshrani</w:t>
      </w:r>
      <w:r w:rsidR="00021395" w:rsidRPr="00AD502D">
        <w:rPr>
          <w:sz w:val="20"/>
          <w:szCs w:val="20"/>
          <w:lang w:val="cs-CZ"/>
        </w:rPr>
        <w:t>č</w:t>
      </w:r>
      <w:r w:rsidR="00021395" w:rsidRPr="00AD502D">
        <w:rPr>
          <w:sz w:val="20"/>
          <w:szCs w:val="20"/>
          <w:lang w:val="cs-CZ"/>
        </w:rPr>
        <w:t>ní útvary vyplněním „</w:t>
      </w:r>
      <w:proofErr w:type="spellStart"/>
      <w:r w:rsidR="00021395" w:rsidRPr="00AD502D">
        <w:rPr>
          <w:sz w:val="20"/>
          <w:szCs w:val="20"/>
          <w:lang w:val="cs-CZ"/>
        </w:rPr>
        <w:t>yes</w:t>
      </w:r>
      <w:proofErr w:type="spellEnd"/>
      <w:r w:rsidR="00021395" w:rsidRPr="00AD502D">
        <w:rPr>
          <w:sz w:val="20"/>
          <w:szCs w:val="20"/>
          <w:lang w:val="cs-CZ"/>
        </w:rPr>
        <w:t>“ v atributu „</w:t>
      </w:r>
      <w:proofErr w:type="spellStart"/>
      <w:r w:rsidR="00021395" w:rsidRPr="00AD502D">
        <w:rPr>
          <w:sz w:val="20"/>
          <w:szCs w:val="20"/>
          <w:lang w:val="cs-CZ"/>
        </w:rPr>
        <w:t>surfaceWaterBodyTransboundary</w:t>
      </w:r>
      <w:proofErr w:type="spellEnd"/>
      <w:r w:rsidR="00021395" w:rsidRPr="00AD502D">
        <w:rPr>
          <w:sz w:val="20"/>
          <w:szCs w:val="20"/>
          <w:lang w:val="cs-CZ"/>
        </w:rPr>
        <w:t>“. Zároveň bude u těchto útvarů oběma dotčenými státy v atributu „</w:t>
      </w:r>
      <w:proofErr w:type="spellStart"/>
      <w:r w:rsidR="00021395" w:rsidRPr="00AD502D">
        <w:rPr>
          <w:sz w:val="20"/>
          <w:szCs w:val="20"/>
          <w:lang w:val="cs-CZ"/>
        </w:rPr>
        <w:t>relatedZoneTransboundaryIdentifier</w:t>
      </w:r>
      <w:proofErr w:type="spellEnd"/>
      <w:r w:rsidR="00021395" w:rsidRPr="00AD502D">
        <w:rPr>
          <w:sz w:val="20"/>
          <w:szCs w:val="20"/>
          <w:lang w:val="cs-CZ"/>
        </w:rPr>
        <w:t>“ vyplněn jednotný společný kód, který je uveden v tabulce v příloze 1. Ostatní české a německé útvary povrchových vod, které kříží státní hranice nebo je svojí částí tvoří, budou mít v atributu „</w:t>
      </w:r>
      <w:proofErr w:type="spellStart"/>
      <w:r w:rsidR="00021395" w:rsidRPr="00AD502D">
        <w:rPr>
          <w:sz w:val="20"/>
          <w:szCs w:val="20"/>
          <w:lang w:val="cs-CZ"/>
        </w:rPr>
        <w:t>surfaceWaterBodyTransboundary</w:t>
      </w:r>
      <w:proofErr w:type="spellEnd"/>
      <w:r w:rsidR="00021395" w:rsidRPr="00AD502D">
        <w:rPr>
          <w:sz w:val="20"/>
          <w:szCs w:val="20"/>
          <w:lang w:val="cs-CZ"/>
        </w:rPr>
        <w:t>“ vyplněno „no“.</w:t>
      </w:r>
    </w:p>
    <w:p w:rsidR="00FC7722" w:rsidRPr="00AD502D" w:rsidRDefault="00FC7722" w:rsidP="001618B2">
      <w:pPr>
        <w:pStyle w:val="Anstrich"/>
        <w:rPr>
          <w:sz w:val="20"/>
          <w:szCs w:val="20"/>
          <w:lang w:val="cs-CZ"/>
        </w:rPr>
      </w:pPr>
      <w:r w:rsidRPr="00AD502D">
        <w:rPr>
          <w:sz w:val="20"/>
          <w:szCs w:val="20"/>
          <w:lang w:val="cs-CZ"/>
        </w:rPr>
        <w:t xml:space="preserve">Věcná data ke společným </w:t>
      </w:r>
      <w:r w:rsidR="00C507EC" w:rsidRPr="00AD502D">
        <w:rPr>
          <w:sz w:val="20"/>
          <w:szCs w:val="20"/>
          <w:lang w:val="cs-CZ"/>
        </w:rPr>
        <w:t xml:space="preserve">přeshraničním </w:t>
      </w:r>
      <w:r w:rsidRPr="00AD502D">
        <w:rPr>
          <w:sz w:val="20"/>
          <w:szCs w:val="20"/>
          <w:lang w:val="cs-CZ"/>
        </w:rPr>
        <w:t xml:space="preserve">útvarům </w:t>
      </w:r>
      <w:r w:rsidR="00C507EC" w:rsidRPr="00AD502D">
        <w:rPr>
          <w:sz w:val="20"/>
          <w:szCs w:val="20"/>
          <w:lang w:val="cs-CZ"/>
        </w:rPr>
        <w:t xml:space="preserve">povrchových vod </w:t>
      </w:r>
      <w:r w:rsidRPr="00AD502D">
        <w:rPr>
          <w:sz w:val="20"/>
          <w:szCs w:val="20"/>
          <w:lang w:val="cs-CZ"/>
        </w:rPr>
        <w:t xml:space="preserve">dodají oba státy v požadované podrobnosti podle údajů vedených v národních databázích. (U společných </w:t>
      </w:r>
      <w:r w:rsidR="00021395" w:rsidRPr="00AD502D">
        <w:rPr>
          <w:sz w:val="20"/>
          <w:szCs w:val="20"/>
          <w:lang w:val="cs-CZ"/>
        </w:rPr>
        <w:t xml:space="preserve">přeshraničních </w:t>
      </w:r>
      <w:r w:rsidRPr="00AD502D">
        <w:rPr>
          <w:sz w:val="20"/>
          <w:szCs w:val="20"/>
          <w:lang w:val="cs-CZ"/>
        </w:rPr>
        <w:t>útvarů p</w:t>
      </w:r>
      <w:r w:rsidRPr="00AD502D">
        <w:rPr>
          <w:sz w:val="20"/>
          <w:szCs w:val="20"/>
          <w:lang w:val="cs-CZ"/>
        </w:rPr>
        <w:t>o</w:t>
      </w:r>
      <w:r w:rsidRPr="00AD502D">
        <w:rPr>
          <w:sz w:val="20"/>
          <w:szCs w:val="20"/>
          <w:lang w:val="cs-CZ"/>
        </w:rPr>
        <w:t xml:space="preserve">vrchových vod došlo v rámci Česko-německé komise pro hraniční vody k harmonizaci </w:t>
      </w:r>
      <w:r w:rsidR="002B7CA7" w:rsidRPr="00AD502D">
        <w:rPr>
          <w:sz w:val="20"/>
          <w:szCs w:val="20"/>
          <w:lang w:val="cs-CZ"/>
        </w:rPr>
        <w:t xml:space="preserve">pouze </w:t>
      </w:r>
      <w:r w:rsidRPr="00AD502D">
        <w:rPr>
          <w:sz w:val="20"/>
          <w:szCs w:val="20"/>
          <w:lang w:val="cs-CZ"/>
        </w:rPr>
        <w:t>celkov</w:t>
      </w:r>
      <w:r w:rsidRPr="00AD502D">
        <w:rPr>
          <w:sz w:val="20"/>
          <w:szCs w:val="20"/>
          <w:lang w:val="cs-CZ"/>
        </w:rPr>
        <w:t>é</w:t>
      </w:r>
      <w:r w:rsidRPr="00AD502D">
        <w:rPr>
          <w:sz w:val="20"/>
          <w:szCs w:val="20"/>
          <w:lang w:val="cs-CZ"/>
        </w:rPr>
        <w:t>ho hodnocení ekologického stavu / potenciálu a chemického stavu.)</w:t>
      </w:r>
    </w:p>
    <w:p w:rsidR="00364D98" w:rsidRPr="00AD502D" w:rsidRDefault="00364D98" w:rsidP="00364D98">
      <w:pPr>
        <w:rPr>
          <w:sz w:val="20"/>
          <w:szCs w:val="20"/>
          <w:lang w:val="cs-CZ"/>
        </w:rPr>
      </w:pPr>
    </w:p>
    <w:p w:rsidR="00710EE8" w:rsidRDefault="00710EE8" w:rsidP="00364D98">
      <w:pPr>
        <w:rPr>
          <w:lang w:val="cs-CZ"/>
        </w:rPr>
        <w:sectPr w:rsidR="00710EE8" w:rsidSect="000936E5">
          <w:headerReference w:type="default" r:id="rId10"/>
          <w:footerReference w:type="default" r:id="rId11"/>
          <w:pgSz w:w="11906" w:h="16838" w:code="9"/>
          <w:pgMar w:top="1701" w:right="1134" w:bottom="1134" w:left="1418" w:header="709" w:footer="567" w:gutter="0"/>
          <w:cols w:space="708"/>
          <w:docGrid w:linePitch="360"/>
        </w:sectPr>
      </w:pPr>
    </w:p>
    <w:p w:rsidR="00AE2C1C" w:rsidRDefault="00AE2C1C" w:rsidP="00364D98">
      <w:pPr>
        <w:rPr>
          <w:lang w:val="cs-CZ"/>
        </w:rPr>
      </w:pPr>
    </w:p>
    <w:p w:rsidR="00364D98" w:rsidRDefault="00364D98" w:rsidP="00364D98">
      <w:pPr>
        <w:jc w:val="right"/>
        <w:rPr>
          <w:lang w:val="cs-CZ"/>
        </w:rPr>
      </w:pPr>
      <w:r>
        <w:rPr>
          <w:lang w:val="cs-CZ"/>
        </w:rPr>
        <w:t>Příloha 1</w:t>
      </w:r>
    </w:p>
    <w:p w:rsidR="000936E5" w:rsidRPr="00364D98" w:rsidRDefault="000936E5" w:rsidP="00364D98">
      <w:pPr>
        <w:jc w:val="center"/>
        <w:rPr>
          <w:b/>
          <w:lang w:val="cs-CZ"/>
        </w:rPr>
      </w:pPr>
      <w:r>
        <w:rPr>
          <w:b/>
          <w:lang w:val="cs-CZ"/>
        </w:rPr>
        <w:t>Společné</w:t>
      </w:r>
      <w:r w:rsidR="003D3651">
        <w:rPr>
          <w:b/>
          <w:lang w:val="cs-CZ"/>
        </w:rPr>
        <w:t xml:space="preserve"> ú</w:t>
      </w:r>
      <w:r w:rsidR="00364D98" w:rsidRPr="00364D98">
        <w:rPr>
          <w:b/>
          <w:lang w:val="cs-CZ"/>
        </w:rPr>
        <w:t>tvar</w:t>
      </w:r>
      <w:r w:rsidR="003D3651">
        <w:rPr>
          <w:b/>
          <w:lang w:val="cs-CZ"/>
        </w:rPr>
        <w:t>y</w:t>
      </w:r>
      <w:r w:rsidR="00364D98" w:rsidRPr="00364D98">
        <w:rPr>
          <w:b/>
          <w:lang w:val="cs-CZ"/>
        </w:rPr>
        <w:t xml:space="preserve"> povrchových vod</w:t>
      </w:r>
      <w:r w:rsidR="003D3651">
        <w:rPr>
          <w:b/>
          <w:lang w:val="cs-CZ"/>
        </w:rPr>
        <w:t xml:space="preserve"> </w:t>
      </w:r>
      <w:r w:rsidR="00364D98" w:rsidRPr="00364D98">
        <w:rPr>
          <w:b/>
          <w:lang w:val="cs-CZ"/>
        </w:rPr>
        <w:t>na česko-německ</w:t>
      </w:r>
      <w:r w:rsidR="00EF237F">
        <w:rPr>
          <w:b/>
          <w:lang w:val="cs-CZ"/>
        </w:rPr>
        <w:t>ých</w:t>
      </w:r>
      <w:r w:rsidR="00364D98" w:rsidRPr="00364D98">
        <w:rPr>
          <w:b/>
          <w:lang w:val="cs-CZ"/>
        </w:rPr>
        <w:t xml:space="preserve"> státní</w:t>
      </w:r>
      <w:r w:rsidR="00EF237F">
        <w:rPr>
          <w:b/>
          <w:lang w:val="cs-CZ"/>
        </w:rPr>
        <w:t>ch</w:t>
      </w:r>
      <w:r w:rsidR="00364D98" w:rsidRPr="00364D98">
        <w:rPr>
          <w:b/>
          <w:lang w:val="cs-CZ"/>
        </w:rPr>
        <w:t xml:space="preserve"> hranic</w:t>
      </w:r>
      <w:r w:rsidR="00EF237F">
        <w:rPr>
          <w:b/>
          <w:lang w:val="cs-CZ"/>
        </w:rPr>
        <w:t>ích</w:t>
      </w:r>
    </w:p>
    <w:p w:rsidR="00364D98" w:rsidRDefault="00364D98" w:rsidP="00364D98">
      <w:pPr>
        <w:rPr>
          <w:lang w:val="cs-CZ"/>
        </w:rPr>
      </w:pPr>
    </w:p>
    <w:tbl>
      <w:tblPr>
        <w:tblW w:w="13892" w:type="dxa"/>
        <w:tblInd w:w="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"/>
        <w:gridCol w:w="591"/>
        <w:gridCol w:w="1749"/>
        <w:gridCol w:w="993"/>
        <w:gridCol w:w="1275"/>
        <w:gridCol w:w="1701"/>
        <w:gridCol w:w="2127"/>
        <w:gridCol w:w="2693"/>
        <w:gridCol w:w="2268"/>
      </w:tblGrid>
      <w:tr w:rsidR="00710EE8" w:rsidRPr="00710EE8" w:rsidTr="000E09FE">
        <w:trPr>
          <w:cantSplit/>
          <w:trHeight w:val="1191"/>
          <w:tblHeader/>
        </w:trPr>
        <w:tc>
          <w:tcPr>
            <w:tcW w:w="495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Oblast povodí</w:t>
            </w:r>
          </w:p>
        </w:tc>
        <w:tc>
          <w:tcPr>
            <w:tcW w:w="591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ind w:left="113" w:right="113"/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Úsek státních hranic</w:t>
            </w:r>
          </w:p>
        </w:tc>
        <w:tc>
          <w:tcPr>
            <w:tcW w:w="1749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Název toku, na kterém je vymezen vodní útvar</w:t>
            </w:r>
          </w:p>
        </w:tc>
        <w:tc>
          <w:tcPr>
            <w:tcW w:w="99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Harmon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i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zační body</w:t>
            </w:r>
            <w:r w:rsidRPr="00710EE8">
              <w:rPr>
                <w:rStyle w:val="Funotenzeichen"/>
                <w:rFonts w:cs="Arial"/>
                <w:b/>
                <w:sz w:val="14"/>
                <w:szCs w:val="14"/>
                <w:lang w:val="cs-CZ"/>
              </w:rPr>
              <w:footnoteReference w:id="3"/>
            </w:r>
          </w:p>
        </w:tc>
        <w:tc>
          <w:tcPr>
            <w:tcW w:w="1275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Počátek vodního útvaru</w:t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Konec vodního útvaru</w:t>
            </w:r>
          </w:p>
        </w:tc>
        <w:tc>
          <w:tcPr>
            <w:tcW w:w="2127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Název vodního útvaru</w:t>
            </w:r>
          </w:p>
        </w:tc>
        <w:tc>
          <w:tcPr>
            <w:tcW w:w="269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Společný kód vodního útvaru</w:t>
            </w:r>
            <w:r w:rsidRPr="00710EE8">
              <w:rPr>
                <w:rStyle w:val="Funotenzeichen"/>
                <w:rFonts w:cs="Arial"/>
                <w:b/>
                <w:sz w:val="14"/>
                <w:szCs w:val="14"/>
                <w:lang w:val="cs-CZ"/>
              </w:rPr>
              <w:footnoteReference w:id="4"/>
            </w:r>
          </w:p>
        </w:tc>
        <w:tc>
          <w:tcPr>
            <w:tcW w:w="2268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Style w:val="t1"/>
                <w:rFonts w:cs="Arial"/>
                <w:b/>
                <w:color w:val="auto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Gesce</w:t>
            </w:r>
          </w:p>
        </w:tc>
      </w:tr>
      <w:tr w:rsidR="00710EE8" w:rsidRPr="001350F3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737"/>
        </w:trPr>
        <w:tc>
          <w:tcPr>
            <w:tcW w:w="495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10EE8" w:rsidRPr="00710EE8" w:rsidRDefault="00710EE8" w:rsidP="00A019F8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Labe</w:t>
            </w:r>
          </w:p>
        </w:tc>
        <w:tc>
          <w:tcPr>
            <w:tcW w:w="59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710EE8" w:rsidRPr="00710EE8" w:rsidRDefault="0077688F" w:rsidP="0077688F">
            <w:pPr>
              <w:tabs>
                <w:tab w:val="right" w:pos="9356"/>
              </w:tabs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  <w:r>
              <w:rPr>
                <w:rFonts w:cs="Arial"/>
                <w:sz w:val="14"/>
                <w:szCs w:val="14"/>
                <w:lang w:val="cs-CZ"/>
              </w:rPr>
              <w:t>s</w:t>
            </w:r>
            <w:r w:rsidR="00710EE8" w:rsidRPr="00710EE8">
              <w:rPr>
                <w:rFonts w:cs="Arial"/>
                <w:sz w:val="14"/>
                <w:szCs w:val="14"/>
                <w:lang w:val="cs-CZ"/>
              </w:rPr>
              <w:t>aský úsek státních hranic</w:t>
            </w:r>
          </w:p>
        </w:tc>
        <w:tc>
          <w:tcPr>
            <w:tcW w:w="1749" w:type="dxa"/>
            <w:tcBorders>
              <w:top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Bystřina ∕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Wolfsbach</w:t>
            </w:r>
            <w:proofErr w:type="spellEnd"/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SN_501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SN_502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BY_001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pramene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po ústí do VT Rokytnice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Südliche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Regnitz</w:t>
            </w:r>
            <w:proofErr w:type="spellEnd"/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Bystřina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Wolfsbach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pram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e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ne po ústí do Rokytnice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DE_RW_DESN_56144_CZ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Sasko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pramen až bod SN_501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bod SN_502 až konec VÚ</w:t>
            </w:r>
          </w:p>
        </w:tc>
      </w:tr>
      <w:tr w:rsidR="00710EE8" w:rsidRPr="00C74A13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737"/>
        </w:trPr>
        <w:tc>
          <w:tcPr>
            <w:tcW w:w="495" w:type="dxa"/>
            <w:vMerge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Polava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∕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Pöhla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(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Pöhlbach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SN_011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pramene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(bod 11)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po státní hranici (bod 12)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Polava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Pöhlbach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pramene po státní hranici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DE_RW_DESN_542634-1_CZ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Sasko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CZ i </w:t>
            </w: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celý vodní útvar</w:t>
            </w:r>
          </w:p>
        </w:tc>
      </w:tr>
      <w:tr w:rsidR="00710EE8" w:rsidRPr="00C74A13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510"/>
        </w:trPr>
        <w:tc>
          <w:tcPr>
            <w:tcW w:w="495" w:type="dxa"/>
            <w:vMerge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Černá ∕ Schwarze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Pockau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SN_016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pramene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po státní hranici (bod 17)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Černá / Schwarze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Pockau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pramene po státní hranici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DE_RW_DESN_542686-1a_CZ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Sasko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celý vodní útvar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bod SN_016 až bod SN_017</w:t>
            </w:r>
          </w:p>
        </w:tc>
      </w:tr>
      <w:tr w:rsidR="00710EE8" w:rsidRPr="00710EE8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737"/>
        </w:trPr>
        <w:tc>
          <w:tcPr>
            <w:tcW w:w="495" w:type="dxa"/>
            <w:vMerge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Načetínský potok ∕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N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a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tzschung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SN_018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SN_019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pramene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po státní hranici (bod 19 – ústí do VT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Flöha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Flá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j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ský potok)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Načetínský potok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Natzschung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pramene po Flájský potok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CZ_RW_CZXX_OHL_1360_SN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Česká republika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celý vodní útvar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—</w:t>
            </w:r>
          </w:p>
        </w:tc>
      </w:tr>
      <w:tr w:rsidR="00710EE8" w:rsidRPr="00C74A13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737"/>
        </w:trPr>
        <w:tc>
          <w:tcPr>
            <w:tcW w:w="495" w:type="dxa"/>
            <w:vMerge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Svídnice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Schweinitz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SN_020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SN_021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pramene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po státní hranici (bod 20 – ústí do VT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Flöha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Flá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j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ský potok)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Svídnice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Schweinitz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pr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a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mene po Flájský potok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Flöha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DE_RW_DESN_542682_CZ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Sasko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celý vodní útvar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bod SN_021 až bod SN_020</w:t>
            </w:r>
          </w:p>
        </w:tc>
      </w:tr>
      <w:tr w:rsidR="00710EE8" w:rsidRPr="001350F3" w:rsidTr="000E09FE">
        <w:tblPrEx>
          <w:tblBorders>
            <w:insideH w:val="single" w:sz="4" w:space="0" w:color="000000"/>
            <w:insideV w:val="single" w:sz="4" w:space="0" w:color="000000"/>
          </w:tblBorders>
        </w:tblPrEx>
        <w:trPr>
          <w:cantSplit/>
          <w:trHeight w:val="737"/>
        </w:trPr>
        <w:tc>
          <w:tcPr>
            <w:tcW w:w="495" w:type="dxa"/>
            <w:vMerge/>
            <w:tcBorders>
              <w:bottom w:val="single" w:sz="12" w:space="0" w:color="000000"/>
            </w:tcBorders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tcBorders>
              <w:bottom w:val="single" w:sz="12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left" w:pos="330"/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tabs>
                <w:tab w:val="left" w:pos="330"/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Labe / Elbe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SN_030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SN_031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SN_032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zaústění VT J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í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lovský potok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po zaústění VT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Ki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r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nitzsch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Křinice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Labe od toku Jílovský potok po tok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Kirnitzsch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DE_RW_DESN_5-0_CZ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Sasko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začátek VÚ až bod SN_032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bod SN_030 až konec VÚ</w:t>
            </w:r>
          </w:p>
        </w:tc>
      </w:tr>
    </w:tbl>
    <w:p w:rsidR="00710EE8" w:rsidRPr="005B22F7" w:rsidRDefault="00710EE8">
      <w:pPr>
        <w:rPr>
          <w:lang w:val="cs-CZ"/>
        </w:rPr>
      </w:pPr>
      <w:r w:rsidRPr="005B22F7">
        <w:rPr>
          <w:lang w:val="cs-CZ"/>
        </w:rPr>
        <w:br w:type="page"/>
      </w:r>
    </w:p>
    <w:tbl>
      <w:tblPr>
        <w:tblW w:w="13892" w:type="dxa"/>
        <w:tblInd w:w="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"/>
        <w:gridCol w:w="591"/>
        <w:gridCol w:w="1749"/>
        <w:gridCol w:w="993"/>
        <w:gridCol w:w="1275"/>
        <w:gridCol w:w="1701"/>
        <w:gridCol w:w="2127"/>
        <w:gridCol w:w="2693"/>
        <w:gridCol w:w="2268"/>
      </w:tblGrid>
      <w:tr w:rsidR="00EF237F" w:rsidRPr="00710EE8" w:rsidTr="000E09FE">
        <w:trPr>
          <w:cantSplit/>
          <w:trHeight w:val="1191"/>
          <w:tblHeader/>
        </w:trPr>
        <w:tc>
          <w:tcPr>
            <w:tcW w:w="495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lastRenderedPageBreak/>
              <w:t>Oblast povodí</w:t>
            </w:r>
          </w:p>
        </w:tc>
        <w:tc>
          <w:tcPr>
            <w:tcW w:w="591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ind w:left="113" w:right="113"/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Úsek státních hranic</w:t>
            </w:r>
          </w:p>
        </w:tc>
        <w:tc>
          <w:tcPr>
            <w:tcW w:w="1749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Název toku, na kterém je vymezen vodní útvar</w:t>
            </w:r>
          </w:p>
        </w:tc>
        <w:tc>
          <w:tcPr>
            <w:tcW w:w="99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D22D99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Harmon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i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zační body</w:t>
            </w:r>
          </w:p>
        </w:tc>
        <w:tc>
          <w:tcPr>
            <w:tcW w:w="1275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Počátek vodního útvaru</w:t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Konec vodního útvaru</w:t>
            </w:r>
          </w:p>
        </w:tc>
        <w:tc>
          <w:tcPr>
            <w:tcW w:w="2127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Název vodního útvaru</w:t>
            </w:r>
          </w:p>
        </w:tc>
        <w:tc>
          <w:tcPr>
            <w:tcW w:w="2693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D22D99">
            <w:pPr>
              <w:tabs>
                <w:tab w:val="right" w:pos="9356"/>
              </w:tabs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Společný kód vodního útvaru</w:t>
            </w:r>
          </w:p>
        </w:tc>
        <w:tc>
          <w:tcPr>
            <w:tcW w:w="2268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/>
            <w:vAlign w:val="center"/>
          </w:tcPr>
          <w:p w:rsidR="00EF237F" w:rsidRPr="00710EE8" w:rsidRDefault="00EF237F" w:rsidP="00A019F8">
            <w:pPr>
              <w:tabs>
                <w:tab w:val="right" w:pos="9356"/>
              </w:tabs>
              <w:jc w:val="left"/>
              <w:rPr>
                <w:rStyle w:val="t1"/>
                <w:rFonts w:cs="Arial"/>
                <w:b/>
                <w:color w:val="auto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Gesce</w:t>
            </w:r>
          </w:p>
        </w:tc>
      </w:tr>
      <w:tr w:rsidR="00710EE8" w:rsidRPr="00C74A13" w:rsidTr="000E09F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495" w:type="dxa"/>
            <w:vMerge w:val="restart"/>
            <w:shd w:val="clear" w:color="auto" w:fill="auto"/>
            <w:noWrap/>
            <w:textDirection w:val="btLr"/>
            <w:vAlign w:val="center"/>
          </w:tcPr>
          <w:p w:rsidR="00710EE8" w:rsidRPr="00710EE8" w:rsidRDefault="00710EE8" w:rsidP="00710EE8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  <w:r>
              <w:rPr>
                <w:rFonts w:cs="Arial"/>
                <w:sz w:val="14"/>
                <w:szCs w:val="14"/>
                <w:lang w:val="cs-CZ"/>
              </w:rPr>
              <w:t>Labe</w:t>
            </w:r>
          </w:p>
        </w:tc>
        <w:tc>
          <w:tcPr>
            <w:tcW w:w="591" w:type="dxa"/>
            <w:vMerge w:val="restart"/>
            <w:textDirection w:val="btLr"/>
            <w:vAlign w:val="center"/>
          </w:tcPr>
          <w:p w:rsidR="00710EE8" w:rsidRPr="00710EE8" w:rsidRDefault="0077688F" w:rsidP="0077688F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  <w:r>
              <w:rPr>
                <w:rFonts w:cs="Arial"/>
                <w:sz w:val="14"/>
                <w:szCs w:val="14"/>
                <w:lang w:val="cs-CZ"/>
              </w:rPr>
              <w:t>b</w:t>
            </w:r>
            <w:r w:rsidR="00710EE8" w:rsidRPr="00710EE8">
              <w:rPr>
                <w:rFonts w:cs="Arial"/>
                <w:sz w:val="14"/>
                <w:szCs w:val="14"/>
                <w:lang w:val="cs-CZ"/>
              </w:rPr>
              <w:t>avorský úsek státních hranic</w:t>
            </w:r>
          </w:p>
        </w:tc>
        <w:tc>
          <w:tcPr>
            <w:tcW w:w="1749" w:type="dxa"/>
            <w:tcBorders>
              <w:top w:val="double" w:sz="4" w:space="0" w:color="auto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Ohře / Eger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BY_008</w:t>
            </w:r>
          </w:p>
          <w:p w:rsidR="00710EE8" w:rsidRPr="00710EE8" w:rsidRDefault="00710EE8" w:rsidP="00B8771E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BY_010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000000"/>
            </w:tcBorders>
            <w:shd w:val="clear" w:color="auto" w:fill="FDE9D9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státní hranice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(bod 8)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po zaústění VT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Reslava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Röslau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(bod10)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Ohře / Eger od státní hranice po tok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Reslava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Röslau</w:t>
            </w:r>
            <w:proofErr w:type="spellEnd"/>
          </w:p>
        </w:tc>
        <w:tc>
          <w:tcPr>
            <w:tcW w:w="2693" w:type="dxa"/>
            <w:tcBorders>
              <w:top w:val="double" w:sz="4" w:space="0" w:color="auto"/>
              <w:bottom w:val="single" w:sz="6" w:space="0" w:color="000000"/>
            </w:tcBorders>
            <w:shd w:val="clear" w:color="auto" w:fill="FDE9D9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DE_RW_DEBY_5_F002_CZ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Bavorsko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CZ i </w:t>
            </w: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celý vodní útvar</w:t>
            </w:r>
          </w:p>
        </w:tc>
      </w:tr>
      <w:tr w:rsidR="00710EE8" w:rsidRPr="00710EE8" w:rsidTr="000E09F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495" w:type="dxa"/>
            <w:vMerge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591" w:type="dxa"/>
            <w:vMerge/>
            <w:textDirection w:val="btLr"/>
            <w:vAlign w:val="center"/>
          </w:tcPr>
          <w:p w:rsidR="00710EE8" w:rsidRPr="00710EE8" w:rsidRDefault="00710EE8" w:rsidP="00A019F8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Reslava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Röslau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BY_011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BY_010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BY_250 (k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o</w:t>
            </w: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nec vzdutí VN Skalka)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státní hranice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(bod 11)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po ústí do VT Ohře / Eger (bod 10) a odtud dále Ohře / Eger po k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o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nec vzdutí VN Skalka (bod 250)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Reslava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Röslau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státní hr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a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nice po ústí do Ohře a Ohře po vzdutí nádrže Skalka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  <w:noWrap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DE_RW_DEBY_5_F003_CZ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Bavorsko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začátek VÚ až bod BY_010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celý vodní útvar</w:t>
            </w:r>
          </w:p>
        </w:tc>
      </w:tr>
      <w:tr w:rsidR="00EF237F" w:rsidRPr="00710EE8" w:rsidTr="000E0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/>
        </w:trPr>
        <w:tc>
          <w:tcPr>
            <w:tcW w:w="495" w:type="dxa"/>
            <w:tcBorders>
              <w:top w:val="single" w:sz="6" w:space="0" w:color="000000"/>
              <w:bottom w:val="single" w:sz="12" w:space="0" w:color="000000"/>
            </w:tcBorders>
            <w:textDirection w:val="btLr"/>
            <w:vAlign w:val="center"/>
          </w:tcPr>
          <w:p w:rsidR="00710EE8" w:rsidRPr="00710EE8" w:rsidRDefault="00710EE8" w:rsidP="00A019F8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Dunaj</w:t>
            </w:r>
          </w:p>
        </w:tc>
        <w:tc>
          <w:tcPr>
            <w:tcW w:w="591" w:type="dxa"/>
            <w:vMerge/>
            <w:tcBorders>
              <w:bottom w:val="single" w:sz="12" w:space="0" w:color="000000"/>
            </w:tcBorders>
            <w:textDirection w:val="btLr"/>
            <w:vAlign w:val="center"/>
          </w:tcPr>
          <w:p w:rsidR="00710EE8" w:rsidRPr="00710EE8" w:rsidRDefault="00710EE8" w:rsidP="00A019F8">
            <w:pPr>
              <w:ind w:left="113" w:right="113"/>
              <w:jc w:val="center"/>
              <w:rPr>
                <w:rFonts w:cs="Arial"/>
                <w:sz w:val="14"/>
                <w:szCs w:val="14"/>
                <w:lang w:val="cs-CZ"/>
              </w:rPr>
            </w:pPr>
          </w:p>
        </w:tc>
        <w:tc>
          <w:tcPr>
            <w:tcW w:w="174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Kouba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Chamb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b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b/>
                <w:sz w:val="14"/>
                <w:szCs w:val="14"/>
                <w:lang w:val="cs-CZ"/>
              </w:rPr>
              <w:t>BY_037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BY_036</w:t>
            </w:r>
          </w:p>
          <w:p w:rsidR="00710EE8" w:rsidRPr="00710EE8" w:rsidRDefault="00710EE8" w:rsidP="00B8771E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BY_035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EF237F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od státní hranice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(bod 37)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EF237F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po státní hranici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(bod 35)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710EE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 xml:space="preserve">Kouba / </w:t>
            </w: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Chamb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od státní hr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a</w:t>
            </w:r>
            <w:r w:rsidRPr="00710EE8">
              <w:rPr>
                <w:rFonts w:cs="Arial"/>
                <w:sz w:val="14"/>
                <w:szCs w:val="14"/>
                <w:lang w:val="cs-CZ"/>
              </w:rPr>
              <w:t>nice po státní hranici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DE_RW_DEBY_1_F314_CZ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DE9D9"/>
            <w:vAlign w:val="center"/>
          </w:tcPr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Gesce: Bavorsko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spellStart"/>
            <w:r w:rsidRPr="00710EE8">
              <w:rPr>
                <w:rFonts w:cs="Arial"/>
                <w:sz w:val="14"/>
                <w:szCs w:val="14"/>
                <w:lang w:val="cs-CZ"/>
              </w:rPr>
              <w:t>Upload</w:t>
            </w:r>
            <w:proofErr w:type="spellEnd"/>
            <w:r w:rsidRPr="00710EE8">
              <w:rPr>
                <w:rFonts w:cs="Arial"/>
                <w:sz w:val="14"/>
                <w:szCs w:val="14"/>
                <w:lang w:val="cs-CZ"/>
              </w:rPr>
              <w:t xml:space="preserve"> geometrie do WISE:</w:t>
            </w:r>
          </w:p>
          <w:p w:rsidR="00710EE8" w:rsidRPr="00710EE8" w:rsidRDefault="00710EE8" w:rsidP="00A019F8">
            <w:pPr>
              <w:tabs>
                <w:tab w:val="right" w:pos="9356"/>
              </w:tabs>
              <w:spacing w:before="60"/>
              <w:jc w:val="left"/>
              <w:rPr>
                <w:rFonts w:cs="Arial"/>
                <w:sz w:val="14"/>
                <w:szCs w:val="14"/>
                <w:lang w:val="cs-CZ"/>
              </w:rPr>
            </w:pPr>
            <w:proofErr w:type="gramStart"/>
            <w:r w:rsidRPr="00710EE8">
              <w:rPr>
                <w:rFonts w:cs="Arial"/>
                <w:sz w:val="14"/>
                <w:szCs w:val="14"/>
                <w:lang w:val="cs-CZ"/>
              </w:rPr>
              <w:t>DE</w:t>
            </w:r>
            <w:proofErr w:type="gramEnd"/>
            <w:r w:rsidRPr="00710EE8">
              <w:rPr>
                <w:rFonts w:cs="Arial"/>
                <w:sz w:val="14"/>
                <w:szCs w:val="14"/>
                <w:lang w:val="cs-CZ"/>
              </w:rPr>
              <w:t>: začátek VÚ až bod BY_036</w:t>
            </w:r>
          </w:p>
          <w:p w:rsidR="00710EE8" w:rsidRPr="00710EE8" w:rsidRDefault="00710EE8" w:rsidP="00A019F8">
            <w:pPr>
              <w:jc w:val="left"/>
              <w:rPr>
                <w:rFonts w:cs="Arial"/>
                <w:sz w:val="14"/>
                <w:szCs w:val="14"/>
                <w:lang w:val="cs-CZ"/>
              </w:rPr>
            </w:pPr>
            <w:r w:rsidRPr="00710EE8">
              <w:rPr>
                <w:rFonts w:cs="Arial"/>
                <w:sz w:val="14"/>
                <w:szCs w:val="14"/>
                <w:lang w:val="cs-CZ"/>
              </w:rPr>
              <w:t>CZ: celý vodní útvar</w:t>
            </w:r>
          </w:p>
        </w:tc>
      </w:tr>
    </w:tbl>
    <w:p w:rsidR="003D3651" w:rsidRPr="000936E5" w:rsidRDefault="003D3651" w:rsidP="003D3651">
      <w:pPr>
        <w:rPr>
          <w:lang w:val="cs-CZ"/>
        </w:rPr>
      </w:pPr>
    </w:p>
    <w:p w:rsidR="00EF237F" w:rsidRPr="002F3A21" w:rsidRDefault="00EF237F">
      <w:pPr>
        <w:rPr>
          <w:sz w:val="20"/>
          <w:szCs w:val="20"/>
          <w:lang w:val="cs-CZ"/>
        </w:rPr>
      </w:pPr>
    </w:p>
    <w:p w:rsidR="00364D98" w:rsidRPr="00B8771E" w:rsidRDefault="00EF237F" w:rsidP="00364D98">
      <w:pPr>
        <w:rPr>
          <w:sz w:val="20"/>
          <w:szCs w:val="20"/>
          <w:lang w:val="cs-CZ"/>
        </w:rPr>
      </w:pPr>
      <w:r w:rsidRPr="00B8771E">
        <w:rPr>
          <w:sz w:val="20"/>
          <w:szCs w:val="20"/>
          <w:lang w:val="cs-CZ"/>
        </w:rPr>
        <w:t>Přehledná tabulka Excel se všemi vymezenými útvary podél státních hranic mezi Českou republikou a Německem a dalšími podrobnostmi je k dispozici zde:</w:t>
      </w:r>
    </w:p>
    <w:p w:rsidR="00364D98" w:rsidRPr="00B8771E" w:rsidRDefault="00364D98" w:rsidP="00364D98">
      <w:pPr>
        <w:rPr>
          <w:sz w:val="20"/>
          <w:szCs w:val="20"/>
          <w:lang w:val="cs-CZ"/>
        </w:rPr>
      </w:pPr>
    </w:p>
    <w:p w:rsidR="00D22D99" w:rsidRPr="002F3A21" w:rsidRDefault="00B8771E" w:rsidP="00364D98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75pt;height:49.55pt" o:ole="">
            <v:imagedata r:id="rId12" o:title=""/>
          </v:shape>
          <o:OLEObject Type="Embed" ProgID="Excel.Sheet.12" ShapeID="_x0000_i1025" DrawAspect="Icon" ObjectID="_1524405354" r:id="rId13"/>
        </w:object>
      </w:r>
    </w:p>
    <w:p w:rsidR="005B5CCC" w:rsidRPr="002F3A21" w:rsidRDefault="005B5CCC" w:rsidP="00364D98">
      <w:pPr>
        <w:rPr>
          <w:sz w:val="20"/>
          <w:szCs w:val="20"/>
          <w:lang w:val="cs-CZ"/>
        </w:rPr>
      </w:pPr>
    </w:p>
    <w:sectPr w:rsidR="005B5CCC" w:rsidRPr="002F3A21" w:rsidSect="00710EE8">
      <w:headerReference w:type="default" r:id="rId14"/>
      <w:footerReference w:type="default" r:id="rId15"/>
      <w:pgSz w:w="16838" w:h="11906" w:orient="landscape" w:code="9"/>
      <w:pgMar w:top="1418" w:right="1701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22" w:rsidRDefault="00571022">
      <w:r>
        <w:separator/>
      </w:r>
    </w:p>
  </w:endnote>
  <w:endnote w:type="continuationSeparator" w:id="0">
    <w:p w:rsidR="00571022" w:rsidRDefault="0057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F8" w:rsidRDefault="00A019F8" w:rsidP="006C3805">
    <w:pPr>
      <w:pBdr>
        <w:top w:val="single" w:sz="4" w:space="1" w:color="auto"/>
      </w:pBdr>
      <w:tabs>
        <w:tab w:val="right" w:pos="9356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4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K:\AG\WFD\WFD41\CZ\Zaznam vysledku\Prilohy\MKOL-WFD41 Pr_07_ZV Hranicni UPV_zasady_reporting 2016.docx</w:t>
    </w:r>
    <w:r>
      <w:rPr>
        <w:rFonts w:cs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F8" w:rsidRDefault="00A019F8" w:rsidP="000E09FE">
    <w:pPr>
      <w:pBdr>
        <w:top w:val="single" w:sz="4" w:space="1" w:color="auto"/>
      </w:pBdr>
      <w:tabs>
        <w:tab w:val="right" w:pos="14034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3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4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C74A13">
      <w:rPr>
        <w:rFonts w:cs="Arial"/>
        <w:noProof/>
        <w:sz w:val="14"/>
      </w:rPr>
      <w:t>K:\AG\WFD\WFD41\CZ\Zaznam vysledku\Prilohy\MKOL-WFD41 Pr_07_ZV Hranicni UPV_zasady_reporting 2016.docx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22" w:rsidRDefault="00571022">
      <w:r>
        <w:separator/>
      </w:r>
    </w:p>
  </w:footnote>
  <w:footnote w:type="continuationSeparator" w:id="0">
    <w:p w:rsidR="00571022" w:rsidRDefault="00571022">
      <w:r>
        <w:continuationSeparator/>
      </w:r>
    </w:p>
  </w:footnote>
  <w:footnote w:id="1">
    <w:p w:rsidR="00A019F8" w:rsidRPr="008C28B6" w:rsidRDefault="00A019F8" w:rsidP="000C027A">
      <w:pPr>
        <w:pStyle w:val="Funotentext"/>
        <w:ind w:left="284" w:hanging="284"/>
      </w:pPr>
      <w:r>
        <w:rPr>
          <w:rStyle w:val="Funotenzeichen"/>
        </w:rPr>
        <w:footnoteRef/>
      </w:r>
      <w:r w:rsidRPr="008C28B6">
        <w:tab/>
      </w:r>
      <w:proofErr w:type="spellStart"/>
      <w:r w:rsidRPr="008C28B6">
        <w:t>viz</w:t>
      </w:r>
      <w:proofErr w:type="spellEnd"/>
      <w:r w:rsidRPr="008C28B6">
        <w:t xml:space="preserve"> </w:t>
      </w:r>
      <w:hyperlink r:id="rId1" w:history="1">
        <w:r w:rsidRPr="008C28B6">
          <w:rPr>
            <w:rStyle w:val="Hyperlink"/>
            <w:color w:val="0000FF"/>
            <w:sz w:val="20"/>
            <w:u w:val="single"/>
          </w:rPr>
          <w:t>http://cdr.eionet.europa.eu/help/WFD/WFD_521_2016</w:t>
        </w:r>
      </w:hyperlink>
      <w:r w:rsidRPr="008C28B6">
        <w:t>:</w:t>
      </w:r>
    </w:p>
    <w:p w:rsidR="00A019F8" w:rsidRDefault="00A019F8" w:rsidP="008C28B6">
      <w:pPr>
        <w:pStyle w:val="Funotentext"/>
        <w:ind w:left="284"/>
        <w:rPr>
          <w:lang w:val="en-GB"/>
        </w:rPr>
      </w:pPr>
      <w:r w:rsidRPr="00D21CA5">
        <w:rPr>
          <w:lang w:val="en-GB"/>
        </w:rPr>
        <w:t>WFD Reporting Guidance 2016, Final Draft 6.0</w:t>
      </w:r>
      <w:r>
        <w:rPr>
          <w:lang w:val="en-GB"/>
        </w:rPr>
        <w:t>.4, 16</w:t>
      </w:r>
      <w:r w:rsidRPr="00D21CA5">
        <w:rPr>
          <w:lang w:val="en-GB"/>
        </w:rPr>
        <w:t xml:space="preserve"> </w:t>
      </w:r>
      <w:r>
        <w:rPr>
          <w:lang w:val="en-GB"/>
        </w:rPr>
        <w:t>December</w:t>
      </w:r>
      <w:r w:rsidRPr="00D21CA5">
        <w:rPr>
          <w:lang w:val="en-GB"/>
        </w:rPr>
        <w:t xml:space="preserve"> 2015</w:t>
      </w:r>
      <w:r>
        <w:rPr>
          <w:lang w:val="en-GB"/>
        </w:rPr>
        <w:t xml:space="preserve"> </w:t>
      </w:r>
      <w:r w:rsidRPr="007F2D9C">
        <w:rPr>
          <w:lang w:val="en-GB"/>
        </w:rPr>
        <w:t>[</w:t>
      </w:r>
      <w:r>
        <w:rPr>
          <w:lang w:val="en-GB"/>
        </w:rPr>
        <w:t>1</w:t>
      </w:r>
      <w:r w:rsidRPr="007F2D9C">
        <w:rPr>
          <w:lang w:val="en-GB"/>
        </w:rPr>
        <w:t>]</w:t>
      </w:r>
      <w:r>
        <w:rPr>
          <w:lang w:val="en-GB"/>
        </w:rPr>
        <w:t>;</w:t>
      </w:r>
    </w:p>
    <w:p w:rsidR="00A019F8" w:rsidRPr="00D21CA5" w:rsidRDefault="00A019F8" w:rsidP="000C027A">
      <w:pPr>
        <w:pStyle w:val="Funotentext"/>
        <w:ind w:left="284"/>
        <w:rPr>
          <w:lang w:val="cs-CZ"/>
        </w:rPr>
      </w:pPr>
      <w:r w:rsidRPr="00D21CA5">
        <w:rPr>
          <w:lang w:val="en-GB"/>
        </w:rPr>
        <w:t>WISE GIS Guidance, Guidance on the reporting of spatial data to WISE, Version 6.0</w:t>
      </w:r>
      <w:r>
        <w:rPr>
          <w:lang w:val="en-GB"/>
        </w:rPr>
        <w:t>.3</w:t>
      </w:r>
      <w:r w:rsidRPr="00D21CA5">
        <w:rPr>
          <w:lang w:val="en-GB"/>
        </w:rPr>
        <w:t>, 2015-</w:t>
      </w:r>
      <w:r>
        <w:rPr>
          <w:lang w:val="en-GB"/>
        </w:rPr>
        <w:t>12</w:t>
      </w:r>
      <w:r w:rsidRPr="00D21CA5">
        <w:rPr>
          <w:lang w:val="en-GB"/>
        </w:rPr>
        <w:t>-</w:t>
      </w:r>
      <w:r>
        <w:rPr>
          <w:lang w:val="en-GB"/>
        </w:rPr>
        <w:t>08 [2]</w:t>
      </w:r>
    </w:p>
  </w:footnote>
  <w:footnote w:id="2">
    <w:p w:rsidR="00A019F8" w:rsidRPr="00FB1D2A" w:rsidRDefault="00A019F8" w:rsidP="009B4DA7">
      <w:pPr>
        <w:pStyle w:val="Funotentext"/>
        <w:ind w:left="284" w:hanging="284"/>
        <w:rPr>
          <w:lang w:val="cs-CZ"/>
        </w:rPr>
      </w:pPr>
      <w:r>
        <w:rPr>
          <w:rStyle w:val="Funotenzeichen"/>
        </w:rPr>
        <w:footnoteRef/>
      </w:r>
      <w:r>
        <w:rPr>
          <w:lang w:val="cs-CZ"/>
        </w:rPr>
        <w:tab/>
        <w:t xml:space="preserve">Pracovní skupina „Data and </w:t>
      </w:r>
      <w:proofErr w:type="spellStart"/>
      <w:r>
        <w:rPr>
          <w:lang w:val="cs-CZ"/>
        </w:rPr>
        <w:t>Information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Sharing</w:t>
      </w:r>
      <w:proofErr w:type="spellEnd"/>
      <w:r>
        <w:rPr>
          <w:lang w:val="cs-CZ"/>
        </w:rPr>
        <w:t>“ v rámci evropských struktur CIS (</w:t>
      </w:r>
      <w:proofErr w:type="spellStart"/>
      <w:r>
        <w:rPr>
          <w:lang w:val="cs-CZ"/>
        </w:rPr>
        <w:t>Common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Impl</w:t>
      </w:r>
      <w:r>
        <w:rPr>
          <w:lang w:val="cs-CZ"/>
        </w:rPr>
        <w:t>e</w:t>
      </w:r>
      <w:r>
        <w:rPr>
          <w:lang w:val="cs-CZ"/>
        </w:rPr>
        <w:t>mentation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Strategy</w:t>
      </w:r>
      <w:proofErr w:type="spellEnd"/>
      <w:r>
        <w:rPr>
          <w:lang w:val="cs-CZ"/>
        </w:rPr>
        <w:t>), tj. společné implementační strategie Rámcové směrnice o vodách</w:t>
      </w:r>
    </w:p>
  </w:footnote>
  <w:footnote w:id="3">
    <w:p w:rsidR="00A019F8" w:rsidRPr="00710EE8" w:rsidRDefault="00A019F8" w:rsidP="00710EE8">
      <w:pPr>
        <w:pStyle w:val="Funotentext"/>
        <w:rPr>
          <w:rFonts w:cs="Arial"/>
          <w:sz w:val="16"/>
          <w:szCs w:val="16"/>
          <w:lang w:val="cs-CZ"/>
        </w:rPr>
      </w:pPr>
      <w:r w:rsidRPr="007D4A0E">
        <w:rPr>
          <w:rStyle w:val="Funotenzeichen"/>
          <w:rFonts w:cs="Arial"/>
          <w:sz w:val="16"/>
          <w:szCs w:val="16"/>
        </w:rPr>
        <w:footnoteRef/>
      </w:r>
      <w:r w:rsidRPr="00710EE8">
        <w:rPr>
          <w:rFonts w:cs="Arial"/>
          <w:sz w:val="16"/>
          <w:szCs w:val="16"/>
          <w:lang w:val="cs-CZ"/>
        </w:rPr>
        <w:t xml:space="preserve"> Harmonizační body byly dohodnuty pro odsouhlasení geometrií vodních toků a lepší orientaci při vymezení útvarů povrchových vod podél státních hranic. </w:t>
      </w:r>
      <w:r w:rsidR="001470DF">
        <w:rPr>
          <w:rFonts w:cs="Arial"/>
          <w:sz w:val="16"/>
          <w:szCs w:val="16"/>
          <w:lang w:val="cs-CZ"/>
        </w:rPr>
        <w:t>V bavorském úseku státních hranic jsou t</w:t>
      </w:r>
      <w:r w:rsidRPr="00710EE8">
        <w:rPr>
          <w:rFonts w:cs="Arial"/>
          <w:sz w:val="16"/>
          <w:szCs w:val="16"/>
          <w:lang w:val="cs-CZ"/>
        </w:rPr>
        <w:t xml:space="preserve">učným písmem vyznačeny dohodnuté předávací body, </w:t>
      </w:r>
      <w:r w:rsidR="001470DF">
        <w:rPr>
          <w:rFonts w:cs="Arial"/>
          <w:sz w:val="16"/>
          <w:szCs w:val="16"/>
          <w:lang w:val="cs-CZ"/>
        </w:rPr>
        <w:t xml:space="preserve">ostatní </w:t>
      </w:r>
      <w:r w:rsidRPr="00710EE8">
        <w:rPr>
          <w:rFonts w:cs="Arial"/>
          <w:sz w:val="16"/>
          <w:szCs w:val="16"/>
          <w:lang w:val="cs-CZ"/>
        </w:rPr>
        <w:t>body slouží spíše k orientaci.</w:t>
      </w:r>
    </w:p>
  </w:footnote>
  <w:footnote w:id="4">
    <w:p w:rsidR="00A019F8" w:rsidRPr="00710EE8" w:rsidRDefault="00A019F8" w:rsidP="00710EE8">
      <w:pPr>
        <w:pStyle w:val="Funotentext"/>
        <w:rPr>
          <w:rFonts w:cs="Arial"/>
          <w:sz w:val="16"/>
          <w:szCs w:val="16"/>
          <w:lang w:val="cs-CZ"/>
        </w:rPr>
      </w:pPr>
      <w:r w:rsidRPr="007D4A0E">
        <w:rPr>
          <w:rStyle w:val="Funotenzeichen"/>
          <w:rFonts w:cs="Arial"/>
          <w:sz w:val="16"/>
          <w:szCs w:val="16"/>
        </w:rPr>
        <w:footnoteRef/>
      </w:r>
      <w:r w:rsidRPr="00710EE8">
        <w:rPr>
          <w:rFonts w:cs="Arial"/>
          <w:sz w:val="16"/>
          <w:szCs w:val="16"/>
          <w:lang w:val="cs-CZ"/>
        </w:rPr>
        <w:t xml:space="preserve"> Společný kód vodního útvaru bude oběma státy jednotně použit k vyplnění atributu „</w:t>
      </w:r>
      <w:proofErr w:type="spellStart"/>
      <w:r w:rsidRPr="002F27B6">
        <w:rPr>
          <w:rFonts w:cs="Arial"/>
          <w:sz w:val="16"/>
          <w:szCs w:val="16"/>
          <w:lang w:val="cs-CZ"/>
        </w:rPr>
        <w:t>relatedZoneTransboundaryIdentifier</w:t>
      </w:r>
      <w:proofErr w:type="spellEnd"/>
      <w:r w:rsidRPr="00710EE8">
        <w:rPr>
          <w:rFonts w:cs="Arial"/>
          <w:sz w:val="16"/>
          <w:szCs w:val="16"/>
          <w:lang w:val="cs-CZ"/>
        </w:rPr>
        <w:t>“ v rámci hlášení prostorových dat k útvarům povrchových vod do systému WISE.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27" w:rsidRPr="00E17A27" w:rsidRDefault="00E17A27" w:rsidP="00E17A27">
    <w:pPr>
      <w:pStyle w:val="Kopfzeile"/>
      <w:ind w:left="0"/>
      <w:jc w:val="right"/>
      <w:rPr>
        <w:rFonts w:cs="Arial"/>
      </w:rPr>
    </w:pPr>
    <w:r>
      <w:rPr>
        <w:rFonts w:cs="Arial"/>
      </w:rPr>
      <w:t xml:space="preserve">Příloha </w:t>
    </w:r>
    <w:r w:rsidR="00C74A13">
      <w:rPr>
        <w:rFonts w:cs="Arial"/>
      </w:rPr>
      <w:t>7</w:t>
    </w:r>
    <w:r>
      <w:rPr>
        <w:rFonts w:cs="Arial"/>
      </w:rPr>
      <w:t xml:space="preserve"> </w:t>
    </w:r>
    <w:r w:rsidR="00C74A13">
      <w:rPr>
        <w:sz w:val="14"/>
        <w:szCs w:val="14"/>
        <w:lang w:val="pl-PL"/>
      </w:rPr>
      <w:t>k záznamu výsledků 41. porady</w:t>
    </w:r>
    <w:r w:rsidR="00C74A13">
      <w:rPr>
        <w:sz w:val="14"/>
        <w:szCs w:val="14"/>
        <w:lang w:val="pl-PL"/>
      </w:rPr>
      <w:t xml:space="preserve"> pracovní skupiny WFD</w:t>
    </w:r>
  </w:p>
  <w:p w:rsidR="00A019F8" w:rsidRPr="00C10CAF" w:rsidRDefault="000272A4" w:rsidP="006C3805">
    <w:pPr>
      <w:pStyle w:val="Kopfzeile"/>
      <w:ind w:left="0"/>
    </w:pPr>
    <w:r>
      <w:rPr>
        <w:noProof/>
        <w:lang w:val="de-DE"/>
      </w:rPr>
      <w:drawing>
        <wp:inline distT="0" distB="0" distL="0" distR="0" wp14:anchorId="43F8CA53" wp14:editId="3A769A4F">
          <wp:extent cx="285115" cy="226695"/>
          <wp:effectExtent l="0" t="0" r="635" b="1905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19F8">
      <w:rPr>
        <w:rFonts w:cs="Arial"/>
        <w:lang w:val="it-IT"/>
      </w:rPr>
      <w:tab/>
    </w:r>
    <w:r w:rsidR="00A019F8" w:rsidRPr="00C10CAF">
      <w:rPr>
        <w:rFonts w:cs="Arial"/>
      </w:rPr>
      <w:t xml:space="preserve">Zásady pro reporting </w:t>
    </w:r>
    <w:r w:rsidR="00A019F8">
      <w:rPr>
        <w:rFonts w:cs="Arial"/>
      </w:rPr>
      <w:t xml:space="preserve">podle RSV k </w:t>
    </w:r>
    <w:r w:rsidR="00A019F8" w:rsidRPr="00C10CAF">
      <w:rPr>
        <w:rFonts w:cs="Arial"/>
      </w:rPr>
      <w:t>hraniční</w:t>
    </w:r>
    <w:r w:rsidR="00A019F8">
      <w:rPr>
        <w:rFonts w:cs="Arial"/>
      </w:rPr>
      <w:t>m</w:t>
    </w:r>
    <w:r w:rsidR="00A019F8" w:rsidRPr="00C10CAF">
      <w:rPr>
        <w:rFonts w:cs="Arial"/>
      </w:rPr>
      <w:t xml:space="preserve"> útvarů</w:t>
    </w:r>
    <w:r w:rsidR="00A019F8">
      <w:rPr>
        <w:rFonts w:cs="Arial"/>
      </w:rPr>
      <w:t>m</w:t>
    </w:r>
    <w:r w:rsidR="00A019F8" w:rsidRPr="00C10CAF">
      <w:rPr>
        <w:rFonts w:cs="Arial"/>
      </w:rPr>
      <w:t xml:space="preserve"> povrchových vod 2016</w:t>
    </w:r>
  </w:p>
  <w:p w:rsidR="00A019F8" w:rsidRDefault="003411D1" w:rsidP="006C3805">
    <w:pPr>
      <w:pStyle w:val="Kopfzeile2"/>
      <w:tabs>
        <w:tab w:val="clear" w:pos="9360"/>
        <w:tab w:val="right" w:pos="9356"/>
      </w:tabs>
    </w:pPr>
    <w:r>
      <w:rPr>
        <w:rFonts w:cs="Arial"/>
      </w:rPr>
      <w:t>Skupina expertů DATA</w:t>
    </w:r>
    <w:r w:rsidR="00A019F8">
      <w:rPr>
        <w:rFonts w:cs="Arial"/>
      </w:rPr>
      <w:tab/>
      <w:t>stav: 1</w:t>
    </w:r>
    <w:r w:rsidR="00F60C3F">
      <w:rPr>
        <w:rFonts w:cs="Arial"/>
      </w:rPr>
      <w:t>0</w:t>
    </w:r>
    <w:r w:rsidR="00A019F8">
      <w:rPr>
        <w:rFonts w:cs="Arial"/>
      </w:rPr>
      <w:t xml:space="preserve">. </w:t>
    </w:r>
    <w:r w:rsidR="00F60C3F">
      <w:rPr>
        <w:rFonts w:cs="Arial"/>
      </w:rPr>
      <w:t>2</w:t>
    </w:r>
    <w:r w:rsidR="00A019F8">
      <w:rPr>
        <w:rFonts w:cs="Arial"/>
      </w:rPr>
      <w:t>.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27" w:rsidRPr="00E17A27" w:rsidRDefault="00E17A27" w:rsidP="00E17A27">
    <w:pPr>
      <w:pStyle w:val="Kopfzeile"/>
      <w:tabs>
        <w:tab w:val="clear" w:pos="9356"/>
        <w:tab w:val="right" w:pos="14034"/>
      </w:tabs>
      <w:ind w:left="0"/>
      <w:jc w:val="right"/>
      <w:rPr>
        <w:rFonts w:cs="Arial"/>
      </w:rPr>
    </w:pPr>
    <w:r w:rsidRPr="00E17A27">
      <w:rPr>
        <w:rFonts w:cs="Arial"/>
      </w:rPr>
      <w:t xml:space="preserve">Příloha 1 </w:t>
    </w:r>
    <w:r w:rsidR="00C74A13">
      <w:rPr>
        <w:sz w:val="14"/>
        <w:szCs w:val="14"/>
        <w:lang w:val="pl-PL"/>
      </w:rPr>
      <w:t>k záznamu výsledků 41. porady</w:t>
    </w:r>
    <w:r w:rsidR="00C74A13">
      <w:rPr>
        <w:sz w:val="14"/>
        <w:szCs w:val="14"/>
        <w:lang w:val="pl-PL"/>
      </w:rPr>
      <w:t xml:space="preserve"> pracovní skupiny WFD</w:t>
    </w:r>
  </w:p>
  <w:p w:rsidR="00A019F8" w:rsidRPr="00C10CAF" w:rsidRDefault="000272A4" w:rsidP="000E09FE">
    <w:pPr>
      <w:pStyle w:val="Kopfzeile"/>
      <w:tabs>
        <w:tab w:val="clear" w:pos="9356"/>
        <w:tab w:val="right" w:pos="14034"/>
      </w:tabs>
      <w:ind w:left="0"/>
    </w:pPr>
    <w:r>
      <w:rPr>
        <w:noProof/>
        <w:lang w:val="de-DE"/>
      </w:rPr>
      <w:drawing>
        <wp:inline distT="0" distB="0" distL="0" distR="0" wp14:anchorId="6E85DA33" wp14:editId="2010C220">
          <wp:extent cx="285115" cy="226695"/>
          <wp:effectExtent l="0" t="0" r="635" b="1905"/>
          <wp:docPr id="2" name="Bild 2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19F8">
      <w:rPr>
        <w:rFonts w:cs="Arial"/>
        <w:lang w:val="it-IT"/>
      </w:rPr>
      <w:tab/>
    </w:r>
    <w:r w:rsidR="00A019F8" w:rsidRPr="00C10CAF">
      <w:rPr>
        <w:rFonts w:cs="Arial"/>
      </w:rPr>
      <w:t xml:space="preserve">Zásady pro reporting </w:t>
    </w:r>
    <w:r w:rsidR="00A019F8">
      <w:rPr>
        <w:rFonts w:cs="Arial"/>
      </w:rPr>
      <w:t xml:space="preserve">podle RSV k </w:t>
    </w:r>
    <w:r w:rsidR="00A019F8" w:rsidRPr="00C10CAF">
      <w:rPr>
        <w:rFonts w:cs="Arial"/>
      </w:rPr>
      <w:t>hraniční</w:t>
    </w:r>
    <w:r w:rsidR="00A019F8">
      <w:rPr>
        <w:rFonts w:cs="Arial"/>
      </w:rPr>
      <w:t>m</w:t>
    </w:r>
    <w:r w:rsidR="00A019F8" w:rsidRPr="00C10CAF">
      <w:rPr>
        <w:rFonts w:cs="Arial"/>
      </w:rPr>
      <w:t xml:space="preserve"> útvarů</w:t>
    </w:r>
    <w:r w:rsidR="00A019F8">
      <w:rPr>
        <w:rFonts w:cs="Arial"/>
      </w:rPr>
      <w:t>m</w:t>
    </w:r>
    <w:r w:rsidR="00A019F8" w:rsidRPr="00C10CAF">
      <w:rPr>
        <w:rFonts w:cs="Arial"/>
      </w:rPr>
      <w:t xml:space="preserve"> povrchových vod 2016</w:t>
    </w:r>
  </w:p>
  <w:p w:rsidR="00A019F8" w:rsidRDefault="00A019F8" w:rsidP="000E09FE">
    <w:pPr>
      <w:pStyle w:val="Kopfzeile2"/>
      <w:tabs>
        <w:tab w:val="clear" w:pos="9360"/>
        <w:tab w:val="right" w:pos="14034"/>
      </w:tabs>
    </w:pPr>
    <w:r>
      <w:rPr>
        <w:rFonts w:cs="Arial"/>
      </w:rPr>
      <w:t>MKOL</w:t>
    </w:r>
    <w:r>
      <w:rPr>
        <w:rFonts w:cs="Arial"/>
      </w:rPr>
      <w:tab/>
      <w:t>stav: 1</w:t>
    </w:r>
    <w:r w:rsidR="002B7CA7">
      <w:rPr>
        <w:rFonts w:cs="Arial"/>
      </w:rPr>
      <w:t>0</w:t>
    </w:r>
    <w:r>
      <w:rPr>
        <w:rFonts w:cs="Arial"/>
      </w:rPr>
      <w:t xml:space="preserve">. </w:t>
    </w:r>
    <w:r w:rsidR="002B7CA7">
      <w:rPr>
        <w:rFonts w:cs="Arial"/>
      </w:rPr>
      <w:t>2</w:t>
    </w:r>
    <w:r>
      <w:rPr>
        <w:rFonts w:cs="Arial"/>
      </w:rPr>
      <w:t>.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712"/>
    <w:multiLevelType w:val="hybridMultilevel"/>
    <w:tmpl w:val="C952D2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18EF"/>
    <w:multiLevelType w:val="hybridMultilevel"/>
    <w:tmpl w:val="7CF8B3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B36B52"/>
    <w:multiLevelType w:val="multilevel"/>
    <w:tmpl w:val="5FDAAE24"/>
    <w:lvl w:ilvl="0">
      <w:start w:val="1"/>
      <w:numFmt w:val="decimal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FB90668"/>
    <w:multiLevelType w:val="hybridMultilevel"/>
    <w:tmpl w:val="EE1EB2E6"/>
    <w:lvl w:ilvl="0" w:tplc="98C68F86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D6C7D32"/>
    <w:multiLevelType w:val="multilevel"/>
    <w:tmpl w:val="FB161C38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EA1A72"/>
    <w:multiLevelType w:val="hybridMultilevel"/>
    <w:tmpl w:val="5A10A386"/>
    <w:lvl w:ilvl="0" w:tplc="781E7BC8">
      <w:start w:val="1"/>
      <w:numFmt w:val="decimal"/>
      <w:pStyle w:val="Anlagennummern"/>
      <w:lvlText w:val="Příloha %1: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C15332"/>
    <w:multiLevelType w:val="hybridMultilevel"/>
    <w:tmpl w:val="BA2A81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FA078E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E2B4A"/>
    <w:multiLevelType w:val="hybridMultilevel"/>
    <w:tmpl w:val="C50868AE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F0A1E"/>
    <w:multiLevelType w:val="hybridMultilevel"/>
    <w:tmpl w:val="AC1C274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0"/>
  </w:num>
  <w:num w:numId="23">
    <w:abstractNumId w:val="12"/>
  </w:num>
  <w:num w:numId="24">
    <w:abstractNumId w:val="1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9"/>
  <w:autoHyphenation/>
  <w:hyphenationZone w:val="142"/>
  <w:doNotHyphenateCaps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8D"/>
    <w:rsid w:val="00021395"/>
    <w:rsid w:val="0002359B"/>
    <w:rsid w:val="000272A4"/>
    <w:rsid w:val="000358CC"/>
    <w:rsid w:val="00081A2F"/>
    <w:rsid w:val="000936E5"/>
    <w:rsid w:val="000A2FC3"/>
    <w:rsid w:val="000A549E"/>
    <w:rsid w:val="000B0520"/>
    <w:rsid w:val="000B3E5C"/>
    <w:rsid w:val="000C027A"/>
    <w:rsid w:val="000D0C13"/>
    <w:rsid w:val="000E088C"/>
    <w:rsid w:val="000E09FE"/>
    <w:rsid w:val="00104B6C"/>
    <w:rsid w:val="00113C6C"/>
    <w:rsid w:val="001163C6"/>
    <w:rsid w:val="00116791"/>
    <w:rsid w:val="00122D28"/>
    <w:rsid w:val="00125305"/>
    <w:rsid w:val="001350F3"/>
    <w:rsid w:val="001470DF"/>
    <w:rsid w:val="001618B2"/>
    <w:rsid w:val="00166DDB"/>
    <w:rsid w:val="00170C67"/>
    <w:rsid w:val="00172659"/>
    <w:rsid w:val="00175FDE"/>
    <w:rsid w:val="00177F09"/>
    <w:rsid w:val="001B2E36"/>
    <w:rsid w:val="001C4498"/>
    <w:rsid w:val="001F1663"/>
    <w:rsid w:val="001F3F7E"/>
    <w:rsid w:val="002213CF"/>
    <w:rsid w:val="00236CC0"/>
    <w:rsid w:val="00240C0D"/>
    <w:rsid w:val="002B65C0"/>
    <w:rsid w:val="002B7CA7"/>
    <w:rsid w:val="002C12DC"/>
    <w:rsid w:val="002F3A21"/>
    <w:rsid w:val="00321877"/>
    <w:rsid w:val="003411D1"/>
    <w:rsid w:val="003548D8"/>
    <w:rsid w:val="00356394"/>
    <w:rsid w:val="00357608"/>
    <w:rsid w:val="00364D98"/>
    <w:rsid w:val="0037028F"/>
    <w:rsid w:val="00372CDA"/>
    <w:rsid w:val="00394946"/>
    <w:rsid w:val="003A3442"/>
    <w:rsid w:val="003D3651"/>
    <w:rsid w:val="003F02E5"/>
    <w:rsid w:val="003F45D6"/>
    <w:rsid w:val="00410A43"/>
    <w:rsid w:val="00413ADC"/>
    <w:rsid w:val="004217FC"/>
    <w:rsid w:val="0042738B"/>
    <w:rsid w:val="0043755A"/>
    <w:rsid w:val="00457B8A"/>
    <w:rsid w:val="0047254A"/>
    <w:rsid w:val="0048693F"/>
    <w:rsid w:val="004C461A"/>
    <w:rsid w:val="004C4BAE"/>
    <w:rsid w:val="004E52BB"/>
    <w:rsid w:val="004F55A1"/>
    <w:rsid w:val="00512A09"/>
    <w:rsid w:val="0053058E"/>
    <w:rsid w:val="00533CAD"/>
    <w:rsid w:val="00536424"/>
    <w:rsid w:val="00547359"/>
    <w:rsid w:val="00551460"/>
    <w:rsid w:val="00553612"/>
    <w:rsid w:val="005647AB"/>
    <w:rsid w:val="00571022"/>
    <w:rsid w:val="005B22F7"/>
    <w:rsid w:val="005B5CCC"/>
    <w:rsid w:val="005D5829"/>
    <w:rsid w:val="006000F7"/>
    <w:rsid w:val="006260C1"/>
    <w:rsid w:val="00655858"/>
    <w:rsid w:val="00670207"/>
    <w:rsid w:val="0069132F"/>
    <w:rsid w:val="006C3805"/>
    <w:rsid w:val="00705299"/>
    <w:rsid w:val="00710EE8"/>
    <w:rsid w:val="007212EB"/>
    <w:rsid w:val="00721A66"/>
    <w:rsid w:val="00750F5F"/>
    <w:rsid w:val="00756C54"/>
    <w:rsid w:val="0077688F"/>
    <w:rsid w:val="00786DF6"/>
    <w:rsid w:val="007A5A2C"/>
    <w:rsid w:val="007A5C5E"/>
    <w:rsid w:val="007C2A3D"/>
    <w:rsid w:val="007D1A1F"/>
    <w:rsid w:val="007F2D9C"/>
    <w:rsid w:val="007F2DD8"/>
    <w:rsid w:val="008005F2"/>
    <w:rsid w:val="00801472"/>
    <w:rsid w:val="00825F3A"/>
    <w:rsid w:val="00855A8A"/>
    <w:rsid w:val="00857FB3"/>
    <w:rsid w:val="00862C9C"/>
    <w:rsid w:val="0088241E"/>
    <w:rsid w:val="008944CF"/>
    <w:rsid w:val="00897F12"/>
    <w:rsid w:val="008A2149"/>
    <w:rsid w:val="008C28B6"/>
    <w:rsid w:val="008D1C58"/>
    <w:rsid w:val="008D63A8"/>
    <w:rsid w:val="008D6B0D"/>
    <w:rsid w:val="008F63EE"/>
    <w:rsid w:val="009211D4"/>
    <w:rsid w:val="00921883"/>
    <w:rsid w:val="00923409"/>
    <w:rsid w:val="00930E8E"/>
    <w:rsid w:val="00956052"/>
    <w:rsid w:val="00961E19"/>
    <w:rsid w:val="0097168F"/>
    <w:rsid w:val="00981BA5"/>
    <w:rsid w:val="00990E3E"/>
    <w:rsid w:val="009926C3"/>
    <w:rsid w:val="0099364C"/>
    <w:rsid w:val="00996E34"/>
    <w:rsid w:val="009A12A3"/>
    <w:rsid w:val="009B4DA7"/>
    <w:rsid w:val="009B6B58"/>
    <w:rsid w:val="009E0B6E"/>
    <w:rsid w:val="009F0332"/>
    <w:rsid w:val="009F2376"/>
    <w:rsid w:val="00A019F8"/>
    <w:rsid w:val="00A10DEC"/>
    <w:rsid w:val="00A35413"/>
    <w:rsid w:val="00A725A8"/>
    <w:rsid w:val="00A90A35"/>
    <w:rsid w:val="00A93899"/>
    <w:rsid w:val="00A93BCC"/>
    <w:rsid w:val="00AD4C11"/>
    <w:rsid w:val="00AD502D"/>
    <w:rsid w:val="00AE2C1C"/>
    <w:rsid w:val="00AF14F0"/>
    <w:rsid w:val="00B41C84"/>
    <w:rsid w:val="00B47FEF"/>
    <w:rsid w:val="00B62B16"/>
    <w:rsid w:val="00B83C53"/>
    <w:rsid w:val="00B8771E"/>
    <w:rsid w:val="00BB4D80"/>
    <w:rsid w:val="00BC1652"/>
    <w:rsid w:val="00BC67CF"/>
    <w:rsid w:val="00C10CAF"/>
    <w:rsid w:val="00C20751"/>
    <w:rsid w:val="00C2092D"/>
    <w:rsid w:val="00C27664"/>
    <w:rsid w:val="00C402D5"/>
    <w:rsid w:val="00C507EC"/>
    <w:rsid w:val="00C518DF"/>
    <w:rsid w:val="00C54F29"/>
    <w:rsid w:val="00C6328C"/>
    <w:rsid w:val="00C725EE"/>
    <w:rsid w:val="00C74A13"/>
    <w:rsid w:val="00C95704"/>
    <w:rsid w:val="00CA0BE2"/>
    <w:rsid w:val="00CA2D77"/>
    <w:rsid w:val="00CB598B"/>
    <w:rsid w:val="00CC7EC8"/>
    <w:rsid w:val="00CD2AAA"/>
    <w:rsid w:val="00CF7FE8"/>
    <w:rsid w:val="00D078C8"/>
    <w:rsid w:val="00D21CA5"/>
    <w:rsid w:val="00D22D99"/>
    <w:rsid w:val="00D23130"/>
    <w:rsid w:val="00D235C3"/>
    <w:rsid w:val="00D323CB"/>
    <w:rsid w:val="00D509E4"/>
    <w:rsid w:val="00D5643A"/>
    <w:rsid w:val="00D70195"/>
    <w:rsid w:val="00D7118D"/>
    <w:rsid w:val="00D73FB7"/>
    <w:rsid w:val="00D81B59"/>
    <w:rsid w:val="00D96D05"/>
    <w:rsid w:val="00DB1318"/>
    <w:rsid w:val="00DC00EB"/>
    <w:rsid w:val="00DE6828"/>
    <w:rsid w:val="00DF6152"/>
    <w:rsid w:val="00E07A9C"/>
    <w:rsid w:val="00E13A51"/>
    <w:rsid w:val="00E17A27"/>
    <w:rsid w:val="00E3113E"/>
    <w:rsid w:val="00E40B4D"/>
    <w:rsid w:val="00E420C6"/>
    <w:rsid w:val="00E6179F"/>
    <w:rsid w:val="00EC1FD1"/>
    <w:rsid w:val="00EE3EEC"/>
    <w:rsid w:val="00EF237F"/>
    <w:rsid w:val="00EF547F"/>
    <w:rsid w:val="00F05FE9"/>
    <w:rsid w:val="00F11B85"/>
    <w:rsid w:val="00F2540B"/>
    <w:rsid w:val="00F37A52"/>
    <w:rsid w:val="00F43A28"/>
    <w:rsid w:val="00F52F66"/>
    <w:rsid w:val="00F60C3F"/>
    <w:rsid w:val="00F7455F"/>
    <w:rsid w:val="00F81B63"/>
    <w:rsid w:val="00FA4534"/>
    <w:rsid w:val="00FB0E74"/>
    <w:rsid w:val="00FB1D2A"/>
    <w:rsid w:val="00FC7722"/>
    <w:rsid w:val="00FD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F5F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21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berschrift2"/>
    <w:next w:val="Standard"/>
    <w:autoRedefine/>
    <w:qFormat/>
    <w:pPr>
      <w:numPr>
        <w:ilvl w:val="2"/>
      </w:numPr>
      <w:spacing w:after="160"/>
      <w:outlineLvl w:val="2"/>
    </w:pPr>
    <w:rPr>
      <w:bCs/>
      <w:noProof/>
      <w:szCs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spacing w:before="240" w:after="60"/>
      <w:outlineLvl w:val="3"/>
    </w:pPr>
    <w:rPr>
      <w:rFonts w:ascii="Arial" w:hAnsi="Arial"/>
      <w:bCs w:val="0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autoRedefine/>
    <w:qFormat/>
    <w:pPr>
      <w:spacing w:before="120" w:after="160"/>
      <w:outlineLvl w:val="5"/>
    </w:pPr>
    <w:rPr>
      <w:rFonts w:ascii="Arial Fett" w:hAnsi="Arial Fett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right" w:pos="9356"/>
      </w:tabs>
      <w:ind w:left="284"/>
    </w:pPr>
    <w:rPr>
      <w:sz w:val="20"/>
      <w:lang w:val="cs-CZ"/>
    </w:r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  <w:lang w:val="cs-CZ"/>
    </w:rPr>
  </w:style>
  <w:style w:type="paragraph" w:customStyle="1" w:styleId="Anlage">
    <w:name w:val="Anlage"/>
    <w:basedOn w:val="Standard"/>
    <w:pPr>
      <w:spacing w:before="100"/>
    </w:pPr>
  </w:style>
  <w:style w:type="paragraph" w:customStyle="1" w:styleId="Kopfzeile2">
    <w:name w:val="Kopfzeile2"/>
    <w:basedOn w:val="Kopfzeile"/>
    <w:pPr>
      <w:pBdr>
        <w:bottom w:val="single" w:sz="6" w:space="1" w:color="auto"/>
      </w:pBdr>
      <w:tabs>
        <w:tab w:val="clear" w:pos="9356"/>
        <w:tab w:val="right" w:pos="9360"/>
      </w:tabs>
      <w:spacing w:after="100"/>
      <w:ind w:left="0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Anlagen">
    <w:name w:val="Anlagen"/>
    <w:basedOn w:val="Standard"/>
    <w:pPr>
      <w:spacing w:before="200"/>
    </w:pPr>
    <w:rPr>
      <w:rFonts w:ascii="Arial Fett" w:hAnsi="Arial Fett"/>
      <w:b/>
      <w:u w:val="single"/>
    </w:rPr>
  </w:style>
  <w:style w:type="paragraph" w:customStyle="1" w:styleId="Anlagennummern">
    <w:name w:val="Anlagennummern"/>
    <w:basedOn w:val="Anlage"/>
    <w:pPr>
      <w:numPr>
        <w:numId w:val="10"/>
      </w:numPr>
    </w:pPr>
  </w:style>
  <w:style w:type="paragraph" w:customStyle="1" w:styleId="Formatvorlage1">
    <w:name w:val="Formatvorlage1"/>
    <w:basedOn w:val="Standard"/>
    <w:pPr>
      <w:ind w:left="992" w:hanging="992"/>
    </w:pPr>
    <w:rPr>
      <w:rFonts w:ascii="Arial Fett" w:hAnsi="Arial Fett"/>
      <w:b/>
      <w:sz w:val="20"/>
    </w:rPr>
  </w:style>
  <w:style w:type="paragraph" w:customStyle="1" w:styleId="Tab-obr">
    <w:name w:val="Tab-obr"/>
    <w:basedOn w:val="Standard"/>
    <w:pPr>
      <w:ind w:left="992" w:hanging="992"/>
      <w:jc w:val="left"/>
    </w:pPr>
    <w:rPr>
      <w:rFonts w:ascii="Arial Fett" w:hAnsi="Arial Fett"/>
      <w:b/>
      <w:noProof/>
      <w:color w:val="000000"/>
      <w:sz w:val="20"/>
    </w:rPr>
  </w:style>
  <w:style w:type="paragraph" w:customStyle="1" w:styleId="AnstrichinNummerierung">
    <w:name w:val="Anstrich in Nummerierung"/>
    <w:basedOn w:val="Anstrich"/>
    <w:pPr>
      <w:spacing w:before="100"/>
      <w:ind w:left="1135"/>
    </w:pPr>
  </w:style>
  <w:style w:type="paragraph" w:customStyle="1" w:styleId="KstcheninNummerierung">
    <w:name w:val="Kästchen in Nummerierung"/>
    <w:basedOn w:val="Kstchen"/>
    <w:pPr>
      <w:ind w:left="1418" w:hanging="284"/>
    </w:pPr>
  </w:style>
  <w:style w:type="paragraph" w:styleId="Verzeichnis1">
    <w:name w:val="toc 1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120"/>
      <w:ind w:left="851" w:hanging="851"/>
    </w:pPr>
    <w:rPr>
      <w:rFonts w:ascii="Arial Fett" w:hAnsi="Arial Fett"/>
      <w:b/>
      <w:noProof/>
      <w:szCs w:val="22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120"/>
      <w:ind w:left="851" w:hanging="85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60"/>
      <w:ind w:left="851" w:hanging="851"/>
    </w:pPr>
    <w:rPr>
      <w:noProof/>
      <w:szCs w:val="22"/>
    </w:rPr>
  </w:style>
  <w:style w:type="character" w:styleId="Hyperlink">
    <w:name w:val="Hyperlink"/>
    <w:semiHidden/>
    <w:rPr>
      <w:rFonts w:ascii="Arial" w:hAnsi="Arial"/>
      <w:color w:val="auto"/>
      <w:sz w:val="22"/>
      <w:u w:val="none"/>
    </w:rPr>
  </w:style>
  <w:style w:type="paragraph" w:styleId="StandardWeb">
    <w:name w:val="Normal (Web)"/>
    <w:basedOn w:val="Standard"/>
    <w:uiPriority w:val="99"/>
    <w:unhideWhenUsed/>
    <w:rsid w:val="00750F5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uiPriority w:val="35"/>
    <w:qFormat/>
    <w:rsid w:val="00750F5F"/>
    <w:pPr>
      <w:spacing w:after="20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6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C461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5A8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55A8A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855A8A"/>
    <w:rPr>
      <w:vertAlign w:val="superscript"/>
    </w:rPr>
  </w:style>
  <w:style w:type="paragraph" w:customStyle="1" w:styleId="Default">
    <w:name w:val="Default"/>
    <w:rsid w:val="00D21CA5"/>
    <w:pPr>
      <w:autoSpaceDE w:val="0"/>
      <w:autoSpaceDN w:val="0"/>
      <w:adjustRightInd w:val="0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KopfzeileZchn">
    <w:name w:val="Kopfzeile Zchn"/>
    <w:link w:val="Kopfzeile"/>
    <w:uiPriority w:val="99"/>
    <w:semiHidden/>
    <w:rsid w:val="003D3651"/>
    <w:rPr>
      <w:rFonts w:ascii="Arial" w:hAnsi="Arial"/>
      <w:szCs w:val="24"/>
      <w:lang w:val="cs-CZ"/>
    </w:rPr>
  </w:style>
  <w:style w:type="character" w:customStyle="1" w:styleId="FuzeileZchn">
    <w:name w:val="Fußzeile Zchn"/>
    <w:link w:val="Fuzeile"/>
    <w:uiPriority w:val="99"/>
    <w:rsid w:val="003D3651"/>
    <w:rPr>
      <w:rFonts w:ascii="Arial" w:hAnsi="Arial"/>
      <w:sz w:val="22"/>
      <w:szCs w:val="24"/>
    </w:rPr>
  </w:style>
  <w:style w:type="paragraph" w:customStyle="1" w:styleId="a">
    <w:uiPriority w:val="59"/>
    <w:rsid w:val="003D3651"/>
  </w:style>
  <w:style w:type="character" w:customStyle="1" w:styleId="t1">
    <w:name w:val="t1"/>
    <w:rsid w:val="003D3651"/>
    <w:rPr>
      <w:color w:val="990000"/>
    </w:rPr>
  </w:style>
  <w:style w:type="character" w:styleId="Kommentarzeichen">
    <w:name w:val="annotation reference"/>
    <w:uiPriority w:val="99"/>
    <w:semiHidden/>
    <w:unhideWhenUsed/>
    <w:rsid w:val="003D3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3651"/>
    <w:rPr>
      <w:sz w:val="20"/>
      <w:szCs w:val="20"/>
      <w:lang w:val="cs-CZ" w:eastAsia="x-none"/>
    </w:rPr>
  </w:style>
  <w:style w:type="character" w:customStyle="1" w:styleId="KommentartextZchn">
    <w:name w:val="Kommentartext Zchn"/>
    <w:link w:val="Kommentartext"/>
    <w:uiPriority w:val="99"/>
    <w:semiHidden/>
    <w:rsid w:val="003D3651"/>
    <w:rPr>
      <w:rFonts w:ascii="Arial" w:hAnsi="Arial"/>
      <w:lang w:val="cs-CZ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D365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D3651"/>
    <w:rPr>
      <w:rFonts w:ascii="Arial" w:hAnsi="Arial"/>
      <w:b/>
      <w:bCs/>
      <w:lang w:val="cs-CZ" w:eastAsia="x-none"/>
    </w:rPr>
  </w:style>
  <w:style w:type="paragraph" w:styleId="berarbeitung">
    <w:name w:val="Revision"/>
    <w:hidden/>
    <w:uiPriority w:val="99"/>
    <w:semiHidden/>
    <w:rsid w:val="003D3651"/>
    <w:rPr>
      <w:rFonts w:ascii="Arial" w:hAnsi="Arial"/>
      <w:sz w:val="22"/>
      <w:szCs w:val="24"/>
      <w:lang w:val="cs-CZ"/>
    </w:rPr>
  </w:style>
  <w:style w:type="table" w:styleId="Tabellenraster">
    <w:name w:val="Table Grid"/>
    <w:basedOn w:val="NormaleTabelle"/>
    <w:uiPriority w:val="59"/>
    <w:rsid w:val="003D3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F5F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numPr>
        <w:numId w:val="21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 w:cs="Arial"/>
      <w:b/>
      <w:bCs/>
      <w:kern w:val="32"/>
      <w:szCs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</w:rPr>
  </w:style>
  <w:style w:type="paragraph" w:styleId="berschrift3">
    <w:name w:val="heading 3"/>
    <w:basedOn w:val="berschrift2"/>
    <w:next w:val="Standard"/>
    <w:autoRedefine/>
    <w:qFormat/>
    <w:pPr>
      <w:numPr>
        <w:ilvl w:val="2"/>
      </w:numPr>
      <w:spacing w:after="160"/>
      <w:outlineLvl w:val="2"/>
    </w:pPr>
    <w:rPr>
      <w:bCs/>
      <w:noProof/>
      <w:szCs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spacing w:before="240" w:after="60"/>
      <w:outlineLvl w:val="3"/>
    </w:pPr>
    <w:rPr>
      <w:rFonts w:ascii="Arial" w:hAnsi="Arial"/>
      <w:bCs w:val="0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autoRedefine/>
    <w:qFormat/>
    <w:pPr>
      <w:spacing w:before="120" w:after="160"/>
      <w:outlineLvl w:val="5"/>
    </w:pPr>
    <w:rPr>
      <w:rFonts w:ascii="Arial Fett" w:hAnsi="Arial Fett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right" w:pos="9356"/>
      </w:tabs>
      <w:ind w:left="284"/>
    </w:pPr>
    <w:rPr>
      <w:sz w:val="20"/>
      <w:lang w:val="cs-CZ"/>
    </w:rPr>
  </w:style>
  <w:style w:type="paragraph" w:customStyle="1" w:styleId="Anstrich">
    <w:name w:val="Anstrich"/>
    <w:basedOn w:val="Standard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pPr>
      <w:numPr>
        <w:numId w:val="9"/>
      </w:numPr>
      <w:tabs>
        <w:tab w:val="left" w:pos="567"/>
      </w:tabs>
      <w:spacing w:before="100"/>
    </w:pPr>
    <w:rPr>
      <w:rFonts w:cs="Arial"/>
    </w:rPr>
  </w:style>
  <w:style w:type="paragraph" w:customStyle="1" w:styleId="berschrift">
    <w:name w:val="Überschrift"/>
    <w:basedOn w:val="Standard"/>
    <w:pPr>
      <w:pBdr>
        <w:bottom w:val="single" w:sz="12" w:space="1" w:color="auto"/>
      </w:pBdr>
      <w:spacing w:before="600"/>
      <w:jc w:val="center"/>
    </w:pPr>
    <w:rPr>
      <w:rFonts w:cs="Arial"/>
      <w:b/>
      <w:bCs/>
      <w:lang w:val="cs-CZ"/>
    </w:rPr>
  </w:style>
  <w:style w:type="paragraph" w:customStyle="1" w:styleId="Anlage">
    <w:name w:val="Anlage"/>
    <w:basedOn w:val="Standard"/>
    <w:pPr>
      <w:spacing w:before="100"/>
    </w:pPr>
  </w:style>
  <w:style w:type="paragraph" w:customStyle="1" w:styleId="Kopfzeile2">
    <w:name w:val="Kopfzeile2"/>
    <w:basedOn w:val="Kopfzeile"/>
    <w:pPr>
      <w:pBdr>
        <w:bottom w:val="single" w:sz="6" w:space="1" w:color="auto"/>
      </w:pBdr>
      <w:tabs>
        <w:tab w:val="clear" w:pos="9356"/>
        <w:tab w:val="right" w:pos="9360"/>
      </w:tabs>
      <w:spacing w:after="100"/>
      <w:ind w:left="0"/>
    </w:pPr>
    <w:rPr>
      <w:sz w:val="1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Anlagen">
    <w:name w:val="Anlagen"/>
    <w:basedOn w:val="Standard"/>
    <w:pPr>
      <w:spacing w:before="200"/>
    </w:pPr>
    <w:rPr>
      <w:rFonts w:ascii="Arial Fett" w:hAnsi="Arial Fett"/>
      <w:b/>
      <w:u w:val="single"/>
    </w:rPr>
  </w:style>
  <w:style w:type="paragraph" w:customStyle="1" w:styleId="Anlagennummern">
    <w:name w:val="Anlagennummern"/>
    <w:basedOn w:val="Anlage"/>
    <w:pPr>
      <w:numPr>
        <w:numId w:val="10"/>
      </w:numPr>
    </w:pPr>
  </w:style>
  <w:style w:type="paragraph" w:customStyle="1" w:styleId="Formatvorlage1">
    <w:name w:val="Formatvorlage1"/>
    <w:basedOn w:val="Standard"/>
    <w:pPr>
      <w:ind w:left="992" w:hanging="992"/>
    </w:pPr>
    <w:rPr>
      <w:rFonts w:ascii="Arial Fett" w:hAnsi="Arial Fett"/>
      <w:b/>
      <w:sz w:val="20"/>
    </w:rPr>
  </w:style>
  <w:style w:type="paragraph" w:customStyle="1" w:styleId="Tab-obr">
    <w:name w:val="Tab-obr"/>
    <w:basedOn w:val="Standard"/>
    <w:pPr>
      <w:ind w:left="992" w:hanging="992"/>
      <w:jc w:val="left"/>
    </w:pPr>
    <w:rPr>
      <w:rFonts w:ascii="Arial Fett" w:hAnsi="Arial Fett"/>
      <w:b/>
      <w:noProof/>
      <w:color w:val="000000"/>
      <w:sz w:val="20"/>
    </w:rPr>
  </w:style>
  <w:style w:type="paragraph" w:customStyle="1" w:styleId="AnstrichinNummerierung">
    <w:name w:val="Anstrich in Nummerierung"/>
    <w:basedOn w:val="Anstrich"/>
    <w:pPr>
      <w:spacing w:before="100"/>
      <w:ind w:left="1135"/>
    </w:pPr>
  </w:style>
  <w:style w:type="paragraph" w:customStyle="1" w:styleId="KstcheninNummerierung">
    <w:name w:val="Kästchen in Nummerierung"/>
    <w:basedOn w:val="Kstchen"/>
    <w:pPr>
      <w:ind w:left="1418" w:hanging="284"/>
    </w:pPr>
  </w:style>
  <w:style w:type="paragraph" w:styleId="Verzeichnis1">
    <w:name w:val="toc 1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120"/>
      <w:ind w:left="851" w:hanging="851"/>
    </w:pPr>
    <w:rPr>
      <w:rFonts w:ascii="Arial Fett" w:hAnsi="Arial Fett"/>
      <w:b/>
      <w:noProof/>
      <w:szCs w:val="22"/>
    </w:rPr>
  </w:style>
  <w:style w:type="paragraph" w:styleId="Verzeichnis2">
    <w:name w:val="toc 2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120"/>
      <w:ind w:left="851" w:hanging="851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851"/>
        <w:tab w:val="right" w:leader="dot" w:pos="9356"/>
      </w:tabs>
      <w:spacing w:before="60"/>
      <w:ind w:left="851" w:hanging="851"/>
    </w:pPr>
    <w:rPr>
      <w:noProof/>
      <w:szCs w:val="22"/>
    </w:rPr>
  </w:style>
  <w:style w:type="character" w:styleId="Hyperlink">
    <w:name w:val="Hyperlink"/>
    <w:semiHidden/>
    <w:rPr>
      <w:rFonts w:ascii="Arial" w:hAnsi="Arial"/>
      <w:color w:val="auto"/>
      <w:sz w:val="22"/>
      <w:u w:val="none"/>
    </w:rPr>
  </w:style>
  <w:style w:type="paragraph" w:styleId="StandardWeb">
    <w:name w:val="Normal (Web)"/>
    <w:basedOn w:val="Standard"/>
    <w:uiPriority w:val="99"/>
    <w:unhideWhenUsed/>
    <w:rsid w:val="00750F5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uiPriority w:val="35"/>
    <w:qFormat/>
    <w:rsid w:val="00750F5F"/>
    <w:pPr>
      <w:spacing w:after="200"/>
      <w:jc w:val="left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6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C461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5A8A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55A8A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855A8A"/>
    <w:rPr>
      <w:vertAlign w:val="superscript"/>
    </w:rPr>
  </w:style>
  <w:style w:type="paragraph" w:customStyle="1" w:styleId="Default">
    <w:name w:val="Default"/>
    <w:rsid w:val="00D21CA5"/>
    <w:pPr>
      <w:autoSpaceDE w:val="0"/>
      <w:autoSpaceDN w:val="0"/>
      <w:adjustRightInd w:val="0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KopfzeileZchn">
    <w:name w:val="Kopfzeile Zchn"/>
    <w:link w:val="Kopfzeile"/>
    <w:uiPriority w:val="99"/>
    <w:semiHidden/>
    <w:rsid w:val="003D3651"/>
    <w:rPr>
      <w:rFonts w:ascii="Arial" w:hAnsi="Arial"/>
      <w:szCs w:val="24"/>
      <w:lang w:val="cs-CZ"/>
    </w:rPr>
  </w:style>
  <w:style w:type="character" w:customStyle="1" w:styleId="FuzeileZchn">
    <w:name w:val="Fußzeile Zchn"/>
    <w:link w:val="Fuzeile"/>
    <w:uiPriority w:val="99"/>
    <w:rsid w:val="003D3651"/>
    <w:rPr>
      <w:rFonts w:ascii="Arial" w:hAnsi="Arial"/>
      <w:sz w:val="22"/>
      <w:szCs w:val="24"/>
    </w:rPr>
  </w:style>
  <w:style w:type="paragraph" w:customStyle="1" w:styleId="a">
    <w:uiPriority w:val="59"/>
    <w:rsid w:val="003D3651"/>
  </w:style>
  <w:style w:type="character" w:customStyle="1" w:styleId="t1">
    <w:name w:val="t1"/>
    <w:rsid w:val="003D3651"/>
    <w:rPr>
      <w:color w:val="990000"/>
    </w:rPr>
  </w:style>
  <w:style w:type="character" w:styleId="Kommentarzeichen">
    <w:name w:val="annotation reference"/>
    <w:uiPriority w:val="99"/>
    <w:semiHidden/>
    <w:unhideWhenUsed/>
    <w:rsid w:val="003D3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3651"/>
    <w:rPr>
      <w:sz w:val="20"/>
      <w:szCs w:val="20"/>
      <w:lang w:val="cs-CZ" w:eastAsia="x-none"/>
    </w:rPr>
  </w:style>
  <w:style w:type="character" w:customStyle="1" w:styleId="KommentartextZchn">
    <w:name w:val="Kommentartext Zchn"/>
    <w:link w:val="Kommentartext"/>
    <w:uiPriority w:val="99"/>
    <w:semiHidden/>
    <w:rsid w:val="003D3651"/>
    <w:rPr>
      <w:rFonts w:ascii="Arial" w:hAnsi="Arial"/>
      <w:lang w:val="cs-CZ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D365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D3651"/>
    <w:rPr>
      <w:rFonts w:ascii="Arial" w:hAnsi="Arial"/>
      <w:b/>
      <w:bCs/>
      <w:lang w:val="cs-CZ" w:eastAsia="x-none"/>
    </w:rPr>
  </w:style>
  <w:style w:type="paragraph" w:styleId="berarbeitung">
    <w:name w:val="Revision"/>
    <w:hidden/>
    <w:uiPriority w:val="99"/>
    <w:semiHidden/>
    <w:rsid w:val="003D3651"/>
    <w:rPr>
      <w:rFonts w:ascii="Arial" w:hAnsi="Arial"/>
      <w:sz w:val="22"/>
      <w:szCs w:val="24"/>
      <w:lang w:val="cs-CZ"/>
    </w:rPr>
  </w:style>
  <w:style w:type="table" w:styleId="Tabellenraster">
    <w:name w:val="Table Grid"/>
    <w:basedOn w:val="NormaleTabelle"/>
    <w:uiPriority w:val="59"/>
    <w:rsid w:val="003D3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Worksheet1.xls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dr.eionet.europa.eu/help/WFD/WFD_521_201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Pavel%20Anlage_Vorlage_c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6265-EDB9-4D07-8542-6841E664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Pavel Anlage_Vorlage_cz.dot</Template>
  <TotalTime>0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IKSE</Company>
  <LinksUpToDate>false</LinksUpToDate>
  <CharactersWithSpaces>8338</CharactersWithSpaces>
  <SharedDoc>false</SharedDoc>
  <HLinks>
    <vt:vector size="6" baseType="variant">
      <vt:variant>
        <vt:i4>5767178</vt:i4>
      </vt:variant>
      <vt:variant>
        <vt:i4>0</vt:i4>
      </vt:variant>
      <vt:variant>
        <vt:i4>0</vt:i4>
      </vt:variant>
      <vt:variant>
        <vt:i4>5</vt:i4>
      </vt:variant>
      <vt:variant>
        <vt:lpwstr>http://cdr.eionet.europa.eu/help/WFD/WFD_521_2016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pavel</dc:creator>
  <cp:lastModifiedBy>Knotek, Pavel</cp:lastModifiedBy>
  <cp:revision>26</cp:revision>
  <cp:lastPrinted>2016-04-25T12:05:00Z</cp:lastPrinted>
  <dcterms:created xsi:type="dcterms:W3CDTF">2016-01-14T11:08:00Z</dcterms:created>
  <dcterms:modified xsi:type="dcterms:W3CDTF">2016-05-10T15:09:00Z</dcterms:modified>
</cp:coreProperties>
</file>